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19" w:rsidRPr="00E93C19" w:rsidRDefault="00E93C19" w:rsidP="00193E95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2C4677"/>
          <w:sz w:val="4"/>
          <w:szCs w:val="4"/>
        </w:rPr>
      </w:pPr>
    </w:p>
    <w:p w:rsidR="00193E95" w:rsidRPr="00193E95" w:rsidRDefault="001A3547" w:rsidP="00E93C19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2C4677"/>
        </w:rPr>
      </w:pPr>
      <w:r>
        <w:rPr>
          <w:rFonts w:ascii="Verdana" w:hAnsi="Verdana"/>
          <w:b/>
          <w:bCs/>
          <w:noProof/>
          <w:color w:val="2C467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291.6pt;margin-top:35.25pt;width:207.75pt;height:10.15pt;z-index:251663360" fillcolor="#000042" stroked="f">
            <v:shadow color="#868686"/>
            <v:textpath style="font-family:&quot;Arial Black&quot;;font-size:28pt;v-text-kern:t" trim="t" fitpath="t" string="Common Core State Standards"/>
          </v:shape>
        </w:pict>
      </w:r>
      <w:r>
        <w:rPr>
          <w:rFonts w:ascii="Verdana" w:hAnsi="Verdana"/>
          <w:b/>
          <w:bCs/>
          <w:color w:val="2C4677"/>
        </w:rPr>
      </w:r>
      <w:r>
        <w:rPr>
          <w:rFonts w:ascii="Verdana" w:hAnsi="Verdana"/>
          <w:b/>
          <w:bCs/>
          <w:color w:val="2C4677"/>
        </w:rPr>
        <w:pict>
          <v:group id="_x0000_s1034" style="width:285.2pt;height:69pt;mso-position-horizontal-relative:char;mso-position-vertical-relative:line" coordorigin="5486,1728" coordsize="5704,1380">
            <v:roundrect id="_x0000_s1030" style="position:absolute;left:6135;top:1920;width:5055;height:1188" arcsize="10923f" fillcolor="#0f243e [1615]">
              <v:shadow on="t" color="#bfbfbf [2412]"/>
            </v:roundrect>
            <v:roundrect id="_x0000_s1031" style="position:absolute;left:5486;top:1728;width:2392;height:813" arcsize="10923f" fillcolor="yellow" strokecolor="#0f243e [1615]" strokeweight="1.5pt">
              <v:shadow on="t" color="#bfbfbf [2412]"/>
            </v:roundrect>
            <v:shape id="_x0000_s1028" type="#_x0000_t136" style="position:absolute;left:5651;top:1920;width:2147;height:497" o:regroupid="1" fillcolor="#0f243e [1615]" stroked="f">
              <v:shadow color="#7f7f7f [1612]"/>
              <v:textpath style="font-family:&quot;Arial Black&quot;;font-size:14pt;v-text-align:left;v-text-kern:t" trim="t" fitpath="t" string="New Jersey &#10;Department of Education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2" type="#_x0000_t184" style="position:absolute;left:9248;top:828;width:540;height:3045;rotation:90" adj="6709" fillcolor="yellow" stroked="f">
              <v:shadow color="#bfbfbf [2412]"/>
            </v:shape>
            <v:shape id="_x0000_s1033" type="#_x0000_t136" style="position:absolute;left:6345;top:2621;width:4770;height:390">
              <v:shadow color="#868686"/>
              <v:textpath style="font-family:&quot;Arial Black&quot;;font-size:24pt;v-text-kern:t" trim="t" fitpath="t" string="Educational Partnerships"/>
            </v:shape>
            <w10:wrap type="none"/>
            <w10:anchorlock/>
          </v:group>
        </w:pict>
      </w:r>
    </w:p>
    <w:p w:rsidR="005178F7" w:rsidRPr="00E93C19" w:rsidRDefault="00E167E0" w:rsidP="005E070A">
      <w:pPr>
        <w:pStyle w:val="NormalWeb"/>
        <w:spacing w:before="480" w:beforeAutospacing="0" w:after="360" w:afterAutospacing="0"/>
        <w:jc w:val="center"/>
        <w:rPr>
          <w:color w:val="000042"/>
          <w:u w:val="single"/>
        </w:rPr>
      </w:pPr>
      <w:r>
        <w:rPr>
          <w:rFonts w:ascii="Verdana" w:hAnsi="Verdana"/>
          <w:b/>
          <w:bCs/>
          <w:color w:val="000042"/>
          <w:u w:val="single"/>
        </w:rPr>
        <w:t>Common Core State S</w:t>
      </w:r>
      <w:r w:rsidR="00CE56D2">
        <w:rPr>
          <w:rFonts w:ascii="Verdana" w:hAnsi="Verdana"/>
          <w:b/>
          <w:bCs/>
          <w:color w:val="000042"/>
          <w:u w:val="single"/>
        </w:rPr>
        <w:t>tandards for Parents and F</w:t>
      </w:r>
      <w:r>
        <w:rPr>
          <w:rFonts w:ascii="Verdana" w:hAnsi="Verdana"/>
          <w:b/>
          <w:bCs/>
          <w:color w:val="000042"/>
          <w:u w:val="single"/>
        </w:rPr>
        <w:t>amilies</w:t>
      </w:r>
      <w:r w:rsidR="004A0C21">
        <w:rPr>
          <w:rFonts w:ascii="Verdana" w:hAnsi="Verdana"/>
          <w:b/>
          <w:bCs/>
          <w:color w:val="000042"/>
          <w:u w:val="single"/>
        </w:rPr>
        <w:t xml:space="preserve">: Overview </w:t>
      </w:r>
      <w:r>
        <w:rPr>
          <w:rFonts w:ascii="Verdana" w:hAnsi="Verdana"/>
          <w:b/>
          <w:bCs/>
          <w:color w:val="000042"/>
          <w:u w:val="single"/>
        </w:rPr>
        <w:t xml:space="preserve"> </w:t>
      </w:r>
    </w:p>
    <w:p w:rsidR="00A25621" w:rsidRPr="005E070A" w:rsidRDefault="00A25621" w:rsidP="007D3A69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5E070A">
        <w:rPr>
          <w:rFonts w:eastAsia="Times New Roman" w:cs="Times New Roman"/>
          <w:b/>
          <w:bCs/>
          <w:sz w:val="24"/>
          <w:szCs w:val="24"/>
        </w:rPr>
        <w:t>What is an Academic Standard?</w:t>
      </w:r>
    </w:p>
    <w:p w:rsidR="00607E6F" w:rsidRPr="005E070A" w:rsidRDefault="00607E6F" w:rsidP="007D3A69">
      <w:pPr>
        <w:jc w:val="both"/>
        <w:rPr>
          <w:rFonts w:eastAsia="Times New Roman" w:cs="Times New Roman"/>
          <w:b/>
          <w:bCs/>
        </w:rPr>
      </w:pPr>
    </w:p>
    <w:p w:rsidR="00607E6F" w:rsidRPr="005E070A" w:rsidRDefault="00833E10" w:rsidP="007D3A69">
      <w:pPr>
        <w:jc w:val="both"/>
      </w:pPr>
      <w:r w:rsidRPr="005E070A">
        <w:t>Academic s</w:t>
      </w:r>
      <w:r w:rsidR="00A66B30" w:rsidRPr="005E070A">
        <w:t xml:space="preserve">tandards </w:t>
      </w:r>
      <w:r w:rsidR="000956B1" w:rsidRPr="005E070A">
        <w:t>describe</w:t>
      </w:r>
      <w:r w:rsidR="00A66B30" w:rsidRPr="005E070A">
        <w:t xml:space="preserve"> </w:t>
      </w:r>
      <w:r w:rsidR="00607E6F" w:rsidRPr="005E070A">
        <w:t>the knowledge and skills a student needs to acquire by the end of each school year and upon completion of a K-12 public school education.</w:t>
      </w:r>
    </w:p>
    <w:p w:rsidR="00360AF2" w:rsidRPr="005E070A" w:rsidRDefault="00360AF2" w:rsidP="007D3A69">
      <w:pPr>
        <w:jc w:val="both"/>
        <w:rPr>
          <w:rFonts w:eastAsia="Times New Roman" w:cs="Times New Roman"/>
          <w:b/>
          <w:bCs/>
          <w:color w:val="FF0000"/>
        </w:rPr>
      </w:pPr>
    </w:p>
    <w:p w:rsidR="005178F7" w:rsidRPr="005E070A" w:rsidRDefault="005178F7" w:rsidP="007D3A69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5E070A">
        <w:rPr>
          <w:rFonts w:eastAsia="Times New Roman" w:cs="Times New Roman"/>
          <w:b/>
          <w:bCs/>
          <w:sz w:val="24"/>
          <w:szCs w:val="24"/>
        </w:rPr>
        <w:t>What are the Common Core State Standards?</w:t>
      </w:r>
    </w:p>
    <w:p w:rsidR="005178F7" w:rsidRPr="005E070A" w:rsidRDefault="005178F7" w:rsidP="007D3A69">
      <w:pPr>
        <w:jc w:val="both"/>
        <w:rPr>
          <w:rFonts w:eastAsia="Times New Roman" w:cs="Times New Roman"/>
        </w:rPr>
      </w:pPr>
    </w:p>
    <w:p w:rsidR="00FB7491" w:rsidRPr="005E070A" w:rsidRDefault="00FB7491" w:rsidP="007D3A6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E070A">
        <w:rPr>
          <w:rFonts w:asciiTheme="minorHAnsi" w:hAnsiTheme="minorHAnsi"/>
          <w:sz w:val="22"/>
          <w:szCs w:val="22"/>
        </w:rPr>
        <w:t>The Common Core State Standards</w:t>
      </w:r>
      <w:r w:rsidR="00607E6F" w:rsidRPr="005E070A">
        <w:rPr>
          <w:rFonts w:asciiTheme="minorHAnsi" w:hAnsiTheme="minorHAnsi"/>
          <w:sz w:val="22"/>
          <w:szCs w:val="22"/>
        </w:rPr>
        <w:t xml:space="preserve"> (CCSS)</w:t>
      </w:r>
      <w:r w:rsidRPr="005E070A">
        <w:rPr>
          <w:rFonts w:asciiTheme="minorHAnsi" w:hAnsiTheme="minorHAnsi"/>
          <w:sz w:val="22"/>
          <w:szCs w:val="22"/>
        </w:rPr>
        <w:t xml:space="preserve"> </w:t>
      </w:r>
      <w:r w:rsidR="00A25621" w:rsidRPr="005E070A">
        <w:rPr>
          <w:rFonts w:asciiTheme="minorHAnsi" w:hAnsiTheme="minorHAnsi"/>
          <w:sz w:val="22"/>
          <w:szCs w:val="22"/>
        </w:rPr>
        <w:t xml:space="preserve">identify </w:t>
      </w:r>
      <w:r w:rsidR="00607E6F" w:rsidRPr="005E070A">
        <w:rPr>
          <w:rFonts w:asciiTheme="minorHAnsi" w:hAnsiTheme="minorHAnsi"/>
          <w:sz w:val="22"/>
          <w:szCs w:val="22"/>
        </w:rPr>
        <w:t xml:space="preserve">the </w:t>
      </w:r>
      <w:r w:rsidR="00A25621" w:rsidRPr="005E070A">
        <w:rPr>
          <w:rFonts w:asciiTheme="minorHAnsi" w:hAnsiTheme="minorHAnsi"/>
          <w:sz w:val="22"/>
          <w:szCs w:val="22"/>
        </w:rPr>
        <w:t>specific skills and knowledge that all students are expected to learn</w:t>
      </w:r>
      <w:r w:rsidR="00360AF2" w:rsidRPr="005E070A">
        <w:rPr>
          <w:rFonts w:asciiTheme="minorHAnsi" w:hAnsiTheme="minorHAnsi"/>
          <w:sz w:val="22"/>
          <w:szCs w:val="22"/>
        </w:rPr>
        <w:t>, know, and be able to do</w:t>
      </w:r>
      <w:r w:rsidR="00607E6F" w:rsidRPr="005E070A">
        <w:rPr>
          <w:rFonts w:asciiTheme="minorHAnsi" w:hAnsiTheme="minorHAnsi"/>
          <w:sz w:val="22"/>
          <w:szCs w:val="22"/>
        </w:rPr>
        <w:t xml:space="preserve"> in English language a</w:t>
      </w:r>
      <w:r w:rsidR="00A25621" w:rsidRPr="005E070A">
        <w:rPr>
          <w:rFonts w:asciiTheme="minorHAnsi" w:hAnsiTheme="minorHAnsi"/>
          <w:sz w:val="22"/>
          <w:szCs w:val="22"/>
        </w:rPr>
        <w:t xml:space="preserve">rts (ELA) and mathematics. </w:t>
      </w:r>
      <w:r w:rsidR="00360AF2" w:rsidRPr="005E070A">
        <w:rPr>
          <w:rFonts w:asciiTheme="minorHAnsi" w:hAnsiTheme="minorHAnsi"/>
          <w:sz w:val="22"/>
          <w:szCs w:val="22"/>
        </w:rPr>
        <w:t xml:space="preserve"> T</w:t>
      </w:r>
      <w:r w:rsidR="005178F7" w:rsidRPr="005E070A">
        <w:rPr>
          <w:rFonts w:asciiTheme="minorHAnsi" w:hAnsiTheme="minorHAnsi"/>
          <w:sz w:val="22"/>
          <w:szCs w:val="22"/>
        </w:rPr>
        <w:t>he New Jersey S</w:t>
      </w:r>
      <w:r w:rsidRPr="005E070A">
        <w:rPr>
          <w:rFonts w:asciiTheme="minorHAnsi" w:hAnsiTheme="minorHAnsi"/>
          <w:sz w:val="22"/>
          <w:szCs w:val="22"/>
        </w:rPr>
        <w:t>tate Boa</w:t>
      </w:r>
      <w:r w:rsidR="00C873D9" w:rsidRPr="005E070A">
        <w:rPr>
          <w:rFonts w:asciiTheme="minorHAnsi" w:hAnsiTheme="minorHAnsi"/>
          <w:sz w:val="22"/>
          <w:szCs w:val="22"/>
        </w:rPr>
        <w:t xml:space="preserve">rd of Education </w:t>
      </w:r>
      <w:r w:rsidR="00AD3FF0">
        <w:rPr>
          <w:rFonts w:asciiTheme="minorHAnsi" w:hAnsiTheme="minorHAnsi"/>
          <w:sz w:val="22"/>
          <w:szCs w:val="22"/>
        </w:rPr>
        <w:t>adopted the CCSS</w:t>
      </w:r>
      <w:r w:rsidR="00427D91" w:rsidRPr="005E070A">
        <w:rPr>
          <w:rFonts w:asciiTheme="minorHAnsi" w:hAnsiTheme="minorHAnsi"/>
          <w:sz w:val="22"/>
          <w:szCs w:val="22"/>
        </w:rPr>
        <w:t xml:space="preserve"> </w:t>
      </w:r>
      <w:r w:rsidR="00C873D9" w:rsidRPr="005E070A">
        <w:rPr>
          <w:rFonts w:asciiTheme="minorHAnsi" w:hAnsiTheme="minorHAnsi"/>
          <w:sz w:val="22"/>
          <w:szCs w:val="22"/>
        </w:rPr>
        <w:t>in 2010</w:t>
      </w:r>
      <w:r w:rsidR="00AD3FF0">
        <w:rPr>
          <w:rFonts w:asciiTheme="minorHAnsi" w:hAnsiTheme="minorHAnsi"/>
          <w:sz w:val="22"/>
          <w:szCs w:val="22"/>
        </w:rPr>
        <w:t xml:space="preserve"> and implemented a four-year timeline for educators to learn and begin to adapt their own lesson plans and curriculum.</w:t>
      </w:r>
      <w:r w:rsidR="005178F7" w:rsidRPr="005E070A">
        <w:rPr>
          <w:rFonts w:asciiTheme="minorHAnsi" w:hAnsiTheme="minorHAnsi"/>
          <w:sz w:val="22"/>
          <w:szCs w:val="22"/>
        </w:rPr>
        <w:t xml:space="preserve">  </w:t>
      </w:r>
    </w:p>
    <w:p w:rsidR="00E67307" w:rsidRPr="005E070A" w:rsidRDefault="00E67307" w:rsidP="007D3A6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B7491" w:rsidRPr="005E070A" w:rsidRDefault="00FB7491" w:rsidP="007D3A6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E070A">
        <w:rPr>
          <w:rFonts w:asciiTheme="minorHAnsi" w:hAnsiTheme="minorHAnsi"/>
          <w:sz w:val="22"/>
          <w:szCs w:val="22"/>
        </w:rPr>
        <w:t>Today, jobs requi</w:t>
      </w:r>
      <w:r w:rsidR="00E67307" w:rsidRPr="005E070A">
        <w:rPr>
          <w:rFonts w:asciiTheme="minorHAnsi" w:hAnsiTheme="minorHAnsi"/>
          <w:sz w:val="22"/>
          <w:szCs w:val="22"/>
        </w:rPr>
        <w:t xml:space="preserve">re new </w:t>
      </w:r>
      <w:r w:rsidR="00AD3FF0">
        <w:rPr>
          <w:rFonts w:asciiTheme="minorHAnsi" w:hAnsiTheme="minorHAnsi"/>
          <w:sz w:val="22"/>
          <w:szCs w:val="22"/>
        </w:rPr>
        <w:t xml:space="preserve">ways of thinking and using technology. </w:t>
      </w:r>
      <w:r w:rsidR="00E67307" w:rsidRPr="005E070A">
        <w:rPr>
          <w:rFonts w:asciiTheme="minorHAnsi" w:hAnsiTheme="minorHAnsi"/>
          <w:sz w:val="22"/>
          <w:szCs w:val="22"/>
        </w:rPr>
        <w:t xml:space="preserve"> T</w:t>
      </w:r>
      <w:r w:rsidRPr="005E070A">
        <w:rPr>
          <w:rFonts w:asciiTheme="minorHAnsi" w:hAnsiTheme="minorHAnsi" w:cs="Arial"/>
          <w:sz w:val="22"/>
          <w:szCs w:val="22"/>
        </w:rPr>
        <w:t>h</w:t>
      </w:r>
      <w:r w:rsidR="00E67307" w:rsidRPr="005E070A">
        <w:rPr>
          <w:rFonts w:asciiTheme="minorHAnsi" w:hAnsiTheme="minorHAnsi" w:cs="Arial"/>
          <w:sz w:val="22"/>
          <w:szCs w:val="22"/>
        </w:rPr>
        <w:t xml:space="preserve">e </w:t>
      </w:r>
      <w:r w:rsidR="00AD3FF0">
        <w:rPr>
          <w:rFonts w:asciiTheme="minorHAnsi" w:hAnsiTheme="minorHAnsi" w:cs="Arial"/>
          <w:sz w:val="22"/>
          <w:szCs w:val="22"/>
        </w:rPr>
        <w:t>CCSS</w:t>
      </w:r>
      <w:r w:rsidRPr="005E070A">
        <w:rPr>
          <w:rFonts w:asciiTheme="minorHAnsi" w:hAnsiTheme="minorHAnsi" w:cs="Arial"/>
          <w:sz w:val="22"/>
          <w:szCs w:val="22"/>
        </w:rPr>
        <w:t xml:space="preserve"> w</w:t>
      </w:r>
      <w:r w:rsidR="00E67307" w:rsidRPr="005E070A">
        <w:rPr>
          <w:rFonts w:asciiTheme="minorHAnsi" w:hAnsiTheme="minorHAnsi" w:cs="Arial"/>
          <w:sz w:val="22"/>
          <w:szCs w:val="22"/>
        </w:rPr>
        <w:t>ill help schools</w:t>
      </w:r>
      <w:r w:rsidRPr="005E070A">
        <w:rPr>
          <w:rFonts w:asciiTheme="minorHAnsi" w:hAnsiTheme="minorHAnsi" w:cs="Arial"/>
          <w:sz w:val="22"/>
          <w:szCs w:val="22"/>
        </w:rPr>
        <w:t xml:space="preserve"> </w:t>
      </w:r>
      <w:r w:rsidR="00E67307" w:rsidRPr="005E070A">
        <w:rPr>
          <w:rFonts w:asciiTheme="minorHAnsi" w:hAnsiTheme="minorHAnsi" w:cs="Arial"/>
          <w:sz w:val="22"/>
          <w:szCs w:val="22"/>
        </w:rPr>
        <w:t xml:space="preserve">design lessons and other learning experiences to </w:t>
      </w:r>
      <w:r w:rsidRPr="005E070A">
        <w:rPr>
          <w:rFonts w:asciiTheme="minorHAnsi" w:hAnsiTheme="minorHAnsi" w:cs="Arial"/>
          <w:sz w:val="22"/>
          <w:szCs w:val="22"/>
        </w:rPr>
        <w:t>foc</w:t>
      </w:r>
      <w:r w:rsidR="00E67307" w:rsidRPr="005E070A">
        <w:rPr>
          <w:rFonts w:asciiTheme="minorHAnsi" w:hAnsiTheme="minorHAnsi" w:cs="Arial"/>
          <w:sz w:val="22"/>
          <w:szCs w:val="22"/>
        </w:rPr>
        <w:t>us on deeper, richer learning that will</w:t>
      </w:r>
      <w:r w:rsidRPr="005E070A">
        <w:rPr>
          <w:rFonts w:asciiTheme="minorHAnsi" w:hAnsiTheme="minorHAnsi" w:cs="Arial"/>
          <w:sz w:val="22"/>
          <w:szCs w:val="22"/>
        </w:rPr>
        <w:t xml:space="preserve"> prepare students for the 21</w:t>
      </w:r>
      <w:r w:rsidRPr="00AD3FF0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5E070A">
        <w:rPr>
          <w:rFonts w:asciiTheme="minorHAnsi" w:hAnsiTheme="minorHAnsi" w:cs="Arial"/>
          <w:sz w:val="22"/>
          <w:szCs w:val="22"/>
        </w:rPr>
        <w:t xml:space="preserve"> century workforce.</w:t>
      </w:r>
    </w:p>
    <w:p w:rsidR="008412E9" w:rsidRPr="005E070A" w:rsidRDefault="008412E9" w:rsidP="007D3A69">
      <w:pPr>
        <w:jc w:val="both"/>
        <w:rPr>
          <w:rFonts w:eastAsia="Times New Roman" w:cs="Times New Roman"/>
        </w:rPr>
      </w:pPr>
    </w:p>
    <w:p w:rsidR="00427D91" w:rsidRPr="005E070A" w:rsidRDefault="00427D91" w:rsidP="007D3A69">
      <w:pPr>
        <w:jc w:val="both"/>
        <w:rPr>
          <w:rFonts w:eastAsia="Times New Roman" w:cs="Times New Roman"/>
          <w:sz w:val="24"/>
          <w:szCs w:val="24"/>
        </w:rPr>
      </w:pPr>
      <w:r w:rsidRPr="005E070A">
        <w:rPr>
          <w:rFonts w:eastAsia="Times New Roman" w:cs="Times New Roman"/>
          <w:b/>
          <w:bCs/>
          <w:sz w:val="24"/>
          <w:szCs w:val="24"/>
        </w:rPr>
        <w:t>Did New Jersey have state standards prior to the Common Core State Standards?</w:t>
      </w:r>
    </w:p>
    <w:p w:rsidR="00427D91" w:rsidRPr="005E070A" w:rsidRDefault="00427D91" w:rsidP="007D3A69">
      <w:pPr>
        <w:jc w:val="both"/>
        <w:rPr>
          <w:rFonts w:eastAsia="Times New Roman" w:cs="Times New Roman"/>
        </w:rPr>
      </w:pPr>
    </w:p>
    <w:p w:rsidR="00427D91" w:rsidRPr="005E070A" w:rsidRDefault="00427D91" w:rsidP="007D3A69">
      <w:pPr>
        <w:jc w:val="both"/>
        <w:rPr>
          <w:b/>
        </w:rPr>
      </w:pPr>
      <w:r w:rsidRPr="005E070A">
        <w:rPr>
          <w:rFonts w:eastAsia="Times New Roman" w:cs="Times New Roman"/>
        </w:rPr>
        <w:t>Yes</w:t>
      </w:r>
      <w:r w:rsidR="00CB314E" w:rsidRPr="005E070A">
        <w:rPr>
          <w:rFonts w:eastAsia="Times New Roman" w:cs="Times New Roman"/>
        </w:rPr>
        <w:t xml:space="preserve">.  </w:t>
      </w:r>
      <w:r w:rsidR="00CB314E">
        <w:rPr>
          <w:rFonts w:eastAsia="Times New Roman" w:cs="Times New Roman"/>
        </w:rPr>
        <w:t>Since the 1990</w:t>
      </w:r>
      <w:r w:rsidRPr="005E070A">
        <w:rPr>
          <w:rFonts w:eastAsia="Times New Roman" w:cs="Times New Roman"/>
        </w:rPr>
        <w:t xml:space="preserve">s New Jersey has had state standards for </w:t>
      </w:r>
      <w:r w:rsidR="00FC4060">
        <w:rPr>
          <w:rFonts w:eastAsia="Times New Roman" w:cs="Times New Roman"/>
        </w:rPr>
        <w:t xml:space="preserve">teaching and </w:t>
      </w:r>
      <w:r w:rsidRPr="005E070A">
        <w:rPr>
          <w:rFonts w:eastAsia="Times New Roman" w:cs="Times New Roman"/>
        </w:rPr>
        <w:t>student learning in nine subject areas, known as the Co</w:t>
      </w:r>
      <w:r w:rsidR="00607E6F" w:rsidRPr="005E070A">
        <w:rPr>
          <w:rFonts w:eastAsia="Times New Roman" w:cs="Times New Roman"/>
        </w:rPr>
        <w:t>re Curriculum Content Standards (English language arts</w:t>
      </w:r>
      <w:r w:rsidR="00AD3FF0">
        <w:rPr>
          <w:rFonts w:eastAsia="Times New Roman" w:cs="Times New Roman"/>
        </w:rPr>
        <w:t xml:space="preserve"> (ELA)</w:t>
      </w:r>
      <w:r w:rsidR="00607E6F" w:rsidRPr="005E070A">
        <w:rPr>
          <w:rFonts w:eastAsia="Times New Roman" w:cs="Times New Roman"/>
        </w:rPr>
        <w:t>; mathematics;</w:t>
      </w:r>
      <w:r w:rsidR="00607E6F" w:rsidRPr="005E070A">
        <w:rPr>
          <w:rStyle w:val="Strong"/>
          <w:b w:val="0"/>
        </w:rPr>
        <w:t xml:space="preserve"> science;</w:t>
      </w:r>
      <w:r w:rsidR="00607E6F" w:rsidRPr="005E070A">
        <w:rPr>
          <w:b/>
          <w:bCs/>
        </w:rPr>
        <w:t xml:space="preserve"> </w:t>
      </w:r>
      <w:r w:rsidR="00607E6F" w:rsidRPr="005E070A">
        <w:rPr>
          <w:rStyle w:val="Strong"/>
          <w:b w:val="0"/>
        </w:rPr>
        <w:t>social studies;</w:t>
      </w:r>
      <w:r w:rsidR="00607E6F" w:rsidRPr="005E070A">
        <w:rPr>
          <w:b/>
        </w:rPr>
        <w:t xml:space="preserve"> </w:t>
      </w:r>
      <w:r w:rsidR="00607E6F" w:rsidRPr="005E070A">
        <w:rPr>
          <w:rStyle w:val="Strong"/>
          <w:b w:val="0"/>
        </w:rPr>
        <w:t>technology</w:t>
      </w:r>
      <w:r w:rsidR="0063665E" w:rsidRPr="0063665E">
        <w:t xml:space="preserve">; </w:t>
      </w:r>
      <w:r w:rsidR="00AD3FF0">
        <w:rPr>
          <w:rStyle w:val="Strong"/>
          <w:b w:val="0"/>
        </w:rPr>
        <w:t>21</w:t>
      </w:r>
      <w:r w:rsidR="00AD3FF0" w:rsidRPr="00AD3FF0">
        <w:rPr>
          <w:rStyle w:val="Strong"/>
          <w:b w:val="0"/>
          <w:vertAlign w:val="superscript"/>
        </w:rPr>
        <w:t>st</w:t>
      </w:r>
      <w:r w:rsidR="00AD3FF0">
        <w:rPr>
          <w:rStyle w:val="Strong"/>
          <w:b w:val="0"/>
        </w:rPr>
        <w:t xml:space="preserve"> </w:t>
      </w:r>
      <w:r w:rsidR="00607E6F" w:rsidRPr="005E070A">
        <w:rPr>
          <w:rStyle w:val="Strong"/>
          <w:b w:val="0"/>
        </w:rPr>
        <w:t>century life and careers</w:t>
      </w:r>
      <w:r w:rsidR="0063665E" w:rsidRPr="0063665E">
        <w:t>;</w:t>
      </w:r>
      <w:r w:rsidR="00607E6F" w:rsidRPr="005E070A">
        <w:rPr>
          <w:b/>
        </w:rPr>
        <w:t xml:space="preserve"> </w:t>
      </w:r>
      <w:r w:rsidR="00607E6F" w:rsidRPr="005E070A">
        <w:rPr>
          <w:rStyle w:val="Strong"/>
          <w:b w:val="0"/>
        </w:rPr>
        <w:t>comprehensive health and physical education;</w:t>
      </w:r>
      <w:r w:rsidR="00607E6F" w:rsidRPr="005E070A">
        <w:rPr>
          <w:b/>
        </w:rPr>
        <w:t xml:space="preserve"> </w:t>
      </w:r>
      <w:r w:rsidR="00607E6F" w:rsidRPr="005E070A">
        <w:rPr>
          <w:rStyle w:val="Strong"/>
          <w:b w:val="0"/>
        </w:rPr>
        <w:t>visual and performing arts;</w:t>
      </w:r>
      <w:r w:rsidR="00607E6F" w:rsidRPr="005E070A">
        <w:t xml:space="preserve"> and </w:t>
      </w:r>
      <w:r w:rsidR="00607E6F" w:rsidRPr="005E070A">
        <w:rPr>
          <w:rStyle w:val="Strong"/>
          <w:b w:val="0"/>
        </w:rPr>
        <w:t>world languages</w:t>
      </w:r>
      <w:r w:rsidR="005E070A" w:rsidRPr="005E070A">
        <w:rPr>
          <w:rStyle w:val="Strong"/>
          <w:b w:val="0"/>
        </w:rPr>
        <w:t>)</w:t>
      </w:r>
      <w:r w:rsidR="003A1A28">
        <w:rPr>
          <w:rStyle w:val="Strong"/>
          <w:b w:val="0"/>
        </w:rPr>
        <w:t>.</w:t>
      </w:r>
      <w:r w:rsidR="005E070A" w:rsidRPr="005E070A">
        <w:rPr>
          <w:rFonts w:eastAsia="Times New Roman" w:cs="Times New Roman"/>
        </w:rPr>
        <w:t xml:space="preserve">  </w:t>
      </w:r>
      <w:r w:rsidRPr="005E070A">
        <w:rPr>
          <w:rFonts w:eastAsia="Times New Roman" w:cs="Times New Roman"/>
        </w:rPr>
        <w:t xml:space="preserve">The New Jersey State Board of Education voluntarily adopted the </w:t>
      </w:r>
      <w:r w:rsidR="00AD3FF0">
        <w:rPr>
          <w:rFonts w:eastAsia="Times New Roman" w:cs="Times New Roman"/>
        </w:rPr>
        <w:t>CCSS</w:t>
      </w:r>
      <w:r w:rsidRPr="005E070A">
        <w:rPr>
          <w:rFonts w:eastAsia="Times New Roman" w:cs="Times New Roman"/>
        </w:rPr>
        <w:t xml:space="preserve"> t</w:t>
      </w:r>
      <w:r w:rsidR="00607E6F" w:rsidRPr="005E070A">
        <w:rPr>
          <w:rFonts w:eastAsia="Times New Roman" w:cs="Times New Roman"/>
        </w:rPr>
        <w:t>o replace the previous ELA and m</w:t>
      </w:r>
      <w:r w:rsidRPr="005E070A">
        <w:rPr>
          <w:rFonts w:eastAsia="Times New Roman" w:cs="Times New Roman"/>
        </w:rPr>
        <w:t xml:space="preserve">athematics standards. </w:t>
      </w:r>
    </w:p>
    <w:p w:rsidR="00501F5A" w:rsidRPr="005E070A" w:rsidRDefault="00501F5A" w:rsidP="007D3A69">
      <w:pPr>
        <w:jc w:val="both"/>
        <w:rPr>
          <w:rFonts w:eastAsia="Times New Roman" w:cs="Times New Roman"/>
        </w:rPr>
      </w:pPr>
    </w:p>
    <w:p w:rsidR="008412E9" w:rsidRPr="005E070A" w:rsidRDefault="00833E10" w:rsidP="007D3A69">
      <w:pPr>
        <w:jc w:val="both"/>
        <w:rPr>
          <w:b/>
          <w:sz w:val="24"/>
          <w:szCs w:val="24"/>
        </w:rPr>
      </w:pPr>
      <w:r w:rsidRPr="005E070A">
        <w:rPr>
          <w:b/>
          <w:sz w:val="24"/>
          <w:szCs w:val="24"/>
        </w:rPr>
        <w:t>What do the CCSS</w:t>
      </w:r>
      <w:r w:rsidR="008412E9" w:rsidRPr="005E070A">
        <w:rPr>
          <w:b/>
          <w:sz w:val="24"/>
          <w:szCs w:val="24"/>
        </w:rPr>
        <w:t xml:space="preserve"> mean for student learning and achievement?</w:t>
      </w:r>
    </w:p>
    <w:p w:rsidR="008412E9" w:rsidRPr="005E070A" w:rsidRDefault="008412E9" w:rsidP="007D3A69">
      <w:pPr>
        <w:jc w:val="both"/>
        <w:rPr>
          <w:rFonts w:eastAsia="Times New Roman" w:cs="Times New Roman"/>
          <w:b/>
        </w:rPr>
      </w:pPr>
    </w:p>
    <w:p w:rsidR="006B53DD" w:rsidRDefault="000F00C8" w:rsidP="00E67307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1133475</wp:posOffset>
            </wp:positionV>
            <wp:extent cx="2486025" cy="1400175"/>
            <wp:effectExtent l="19050" t="0" r="9525" b="0"/>
            <wp:wrapTight wrapText="bothSides">
              <wp:wrapPolygon edited="0">
                <wp:start x="-166" y="0"/>
                <wp:lineTo x="-166" y="21453"/>
                <wp:lineTo x="21683" y="21453"/>
                <wp:lineTo x="21683" y="0"/>
                <wp:lineTo x="-166" y="0"/>
              </wp:wrapPolygon>
            </wp:wrapTight>
            <wp:docPr id="2" name="Picture 1" descr="http://www.corestandards.org/wp-content/plugins/corestandards/assets/vide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estandards.org/wp-content/plugins/corestandards/assets/video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3DD" w:rsidRPr="005E070A">
        <w:rPr>
          <w:rFonts w:eastAsia="Times New Roman" w:cs="Times New Roman"/>
        </w:rPr>
        <w:t xml:space="preserve">The skills and knowledge outlined in the </w:t>
      </w:r>
      <w:r w:rsidR="00501F5A" w:rsidRPr="005E070A">
        <w:rPr>
          <w:rFonts w:eastAsia="Times New Roman" w:cs="Times New Roman"/>
        </w:rPr>
        <w:t>CCSS</w:t>
      </w:r>
      <w:r w:rsidR="0060548E" w:rsidRPr="005E070A">
        <w:rPr>
          <w:rFonts w:eastAsia="Times New Roman" w:cs="Times New Roman"/>
        </w:rPr>
        <w:t xml:space="preserve"> will help your child grow </w:t>
      </w:r>
      <w:r w:rsidR="006B53DD" w:rsidRPr="005E070A">
        <w:rPr>
          <w:rFonts w:eastAsia="Times New Roman" w:cs="Times New Roman"/>
        </w:rPr>
        <w:t xml:space="preserve">from one grade to the </w:t>
      </w:r>
      <w:r w:rsidR="00C873D9" w:rsidRPr="005E070A">
        <w:rPr>
          <w:rFonts w:eastAsia="Times New Roman" w:cs="Times New Roman"/>
        </w:rPr>
        <w:t>next</w:t>
      </w:r>
      <w:r w:rsidR="00AD3FF0">
        <w:rPr>
          <w:rFonts w:eastAsia="Times New Roman" w:cs="Times New Roman"/>
        </w:rPr>
        <w:t xml:space="preserve"> by focusing on authentic learning experiences</w:t>
      </w:r>
      <w:r w:rsidR="00C841C6" w:rsidRPr="005E070A">
        <w:rPr>
          <w:rFonts w:eastAsia="Times New Roman" w:cs="Times New Roman"/>
        </w:rPr>
        <w:t xml:space="preserve">.  </w:t>
      </w:r>
      <w:r w:rsidR="006A6786" w:rsidRPr="005E070A">
        <w:rPr>
          <w:rFonts w:cs="Arial"/>
        </w:rPr>
        <w:t xml:space="preserve">We don't know what tomorrow's jobs will be, but we </w:t>
      </w:r>
      <w:r w:rsidR="00833E10" w:rsidRPr="005E070A">
        <w:rPr>
          <w:rFonts w:cs="Arial"/>
        </w:rPr>
        <w:t xml:space="preserve">do </w:t>
      </w:r>
      <w:r w:rsidR="006A6786" w:rsidRPr="005E070A">
        <w:rPr>
          <w:rFonts w:cs="Arial"/>
        </w:rPr>
        <w:t>know that the future depends on a strong workforce in which critical thinking and problem-solving skills can be applied in any context</w:t>
      </w:r>
      <w:r w:rsidR="00C841C6" w:rsidRPr="005E070A">
        <w:rPr>
          <w:rFonts w:cs="Arial"/>
        </w:rPr>
        <w:t xml:space="preserve">.  </w:t>
      </w:r>
      <w:r w:rsidR="007D3A69" w:rsidRPr="005E070A">
        <w:rPr>
          <w:rFonts w:eastAsia="Times New Roman" w:cs="Times New Roman"/>
        </w:rPr>
        <w:t>T</w:t>
      </w:r>
      <w:r w:rsidR="00607E6F" w:rsidRPr="005E070A">
        <w:rPr>
          <w:rFonts w:eastAsia="Times New Roman" w:cs="Times New Roman"/>
        </w:rPr>
        <w:t xml:space="preserve">he </w:t>
      </w:r>
      <w:r w:rsidR="00AD3FF0">
        <w:rPr>
          <w:rFonts w:eastAsia="Times New Roman" w:cs="Times New Roman"/>
        </w:rPr>
        <w:t>CCSS</w:t>
      </w:r>
      <w:r w:rsidR="007D3A69" w:rsidRPr="005E070A">
        <w:rPr>
          <w:rFonts w:eastAsia="Times New Roman" w:cs="Times New Roman"/>
        </w:rPr>
        <w:t xml:space="preserve"> </w:t>
      </w:r>
      <w:r w:rsidR="00C873D9" w:rsidRPr="005E070A">
        <w:rPr>
          <w:rFonts w:eastAsia="Times New Roman" w:cs="Times New Roman"/>
        </w:rPr>
        <w:t xml:space="preserve">for </w:t>
      </w:r>
      <w:r w:rsidR="00607E6F" w:rsidRPr="005E070A">
        <w:rPr>
          <w:rFonts w:eastAsia="Times New Roman" w:cs="Times New Roman"/>
        </w:rPr>
        <w:t>ELA</w:t>
      </w:r>
      <w:r w:rsidR="00724AD1" w:rsidRPr="005E070A">
        <w:rPr>
          <w:rFonts w:eastAsia="Times New Roman" w:cs="Times New Roman"/>
        </w:rPr>
        <w:t xml:space="preserve"> and mathematics</w:t>
      </w:r>
      <w:r w:rsidR="00C841C6">
        <w:rPr>
          <w:rFonts w:eastAsia="Times New Roman" w:cs="Times New Roman"/>
        </w:rPr>
        <w:t xml:space="preserve"> were</w:t>
      </w:r>
      <w:r w:rsidR="008412E9" w:rsidRPr="005E070A">
        <w:rPr>
          <w:rFonts w:eastAsia="Times New Roman" w:cs="Times New Roman"/>
        </w:rPr>
        <w:t xml:space="preserve"> updated so that your ch</w:t>
      </w:r>
      <w:r w:rsidR="0060548E" w:rsidRPr="005E070A">
        <w:rPr>
          <w:rFonts w:eastAsia="Times New Roman" w:cs="Times New Roman"/>
        </w:rPr>
        <w:t xml:space="preserve">ild </w:t>
      </w:r>
      <w:r w:rsidR="00AD3FF0">
        <w:rPr>
          <w:rFonts w:eastAsia="Times New Roman" w:cs="Times New Roman"/>
        </w:rPr>
        <w:t>is encouraged to think deeply, collaborate with peers, and show their work and their thought process in arriving at an answer.  This will</w:t>
      </w:r>
      <w:r w:rsidR="0060548E" w:rsidRPr="005E070A">
        <w:rPr>
          <w:rFonts w:eastAsia="Times New Roman" w:cs="Times New Roman"/>
        </w:rPr>
        <w:t xml:space="preserve"> </w:t>
      </w:r>
      <w:r w:rsidR="00AD3FF0">
        <w:rPr>
          <w:rFonts w:eastAsia="Times New Roman" w:cs="Times New Roman"/>
        </w:rPr>
        <w:t>prepare them</w:t>
      </w:r>
      <w:r w:rsidR="007D3A69" w:rsidRPr="005E070A">
        <w:rPr>
          <w:rFonts w:eastAsia="Times New Roman" w:cs="Times New Roman"/>
        </w:rPr>
        <w:t xml:space="preserve"> for success</w:t>
      </w:r>
      <w:r w:rsidR="0060548E" w:rsidRPr="005E070A">
        <w:rPr>
          <w:rFonts w:eastAsia="Times New Roman" w:cs="Times New Roman"/>
        </w:rPr>
        <w:t xml:space="preserve"> at</w:t>
      </w:r>
      <w:r w:rsidR="008412E9" w:rsidRPr="005E070A">
        <w:rPr>
          <w:rFonts w:eastAsia="Times New Roman" w:cs="Times New Roman"/>
        </w:rPr>
        <w:t xml:space="preserve"> work or</w:t>
      </w:r>
      <w:r w:rsidR="0060548E" w:rsidRPr="005E070A">
        <w:rPr>
          <w:rFonts w:eastAsia="Times New Roman" w:cs="Times New Roman"/>
        </w:rPr>
        <w:t xml:space="preserve"> when they</w:t>
      </w:r>
      <w:r w:rsidR="008412E9" w:rsidRPr="005E070A">
        <w:rPr>
          <w:rFonts w:eastAsia="Times New Roman" w:cs="Times New Roman"/>
        </w:rPr>
        <w:t xml:space="preserve"> enroll in college</w:t>
      </w:r>
      <w:r w:rsidR="00C841C6" w:rsidRPr="005E070A">
        <w:rPr>
          <w:rFonts w:eastAsia="Times New Roman" w:cs="Times New Roman"/>
        </w:rPr>
        <w:t xml:space="preserve">.  </w:t>
      </w:r>
      <w:r w:rsidR="00607E6F" w:rsidRPr="005E070A">
        <w:rPr>
          <w:rFonts w:eastAsia="Times New Roman" w:cs="Times New Roman"/>
        </w:rPr>
        <w:t>To search for information</w:t>
      </w:r>
      <w:r w:rsidR="00091A0D" w:rsidRPr="005E070A">
        <w:rPr>
          <w:rFonts w:eastAsia="Times New Roman" w:cs="Times New Roman"/>
        </w:rPr>
        <w:t xml:space="preserve"> </w:t>
      </w:r>
      <w:r w:rsidR="00AD3FF0">
        <w:rPr>
          <w:rFonts w:eastAsia="Times New Roman" w:cs="Times New Roman"/>
        </w:rPr>
        <w:t xml:space="preserve">and examples </w:t>
      </w:r>
      <w:r w:rsidR="00091A0D" w:rsidRPr="005E070A">
        <w:rPr>
          <w:rFonts w:eastAsia="Times New Roman" w:cs="Times New Roman"/>
        </w:rPr>
        <w:t xml:space="preserve">organized by subject and grade, visit the </w:t>
      </w:r>
      <w:hyperlink r:id="rId8" w:history="1">
        <w:r w:rsidR="00091A0D" w:rsidRPr="005E070A">
          <w:rPr>
            <w:rFonts w:eastAsia="Times New Roman" w:cs="Times New Roman"/>
            <w:color w:val="0000FF"/>
            <w:u w:val="single"/>
          </w:rPr>
          <w:t>New Jersey Educator Resource Exchange</w:t>
        </w:r>
      </w:hyperlink>
      <w:r w:rsidR="00091A0D" w:rsidRPr="005E070A">
        <w:rPr>
          <w:rFonts w:eastAsia="Times New Roman" w:cs="Times New Roman"/>
        </w:rPr>
        <w:t>.</w:t>
      </w:r>
    </w:p>
    <w:p w:rsidR="005E070A" w:rsidRPr="005E070A" w:rsidRDefault="005E070A" w:rsidP="00E67307">
      <w:pPr>
        <w:jc w:val="both"/>
        <w:rPr>
          <w:rFonts w:eastAsia="Times New Roman" w:cs="Times New Roman"/>
        </w:rPr>
      </w:pPr>
    </w:p>
    <w:p w:rsidR="00B15D0E" w:rsidRPr="005E070A" w:rsidRDefault="00B15D0E" w:rsidP="007D3A69">
      <w:pPr>
        <w:jc w:val="both"/>
      </w:pPr>
    </w:p>
    <w:p w:rsidR="005E070A" w:rsidRPr="005E070A" w:rsidRDefault="005E070A" w:rsidP="007D3A69">
      <w:pPr>
        <w:shd w:val="clear" w:color="auto" w:fill="0B357D"/>
        <w:jc w:val="both"/>
        <w:outlineLvl w:val="3"/>
        <w:rPr>
          <w:sz w:val="16"/>
          <w:szCs w:val="16"/>
        </w:rPr>
      </w:pPr>
    </w:p>
    <w:p w:rsidR="00A25621" w:rsidRDefault="00A25621" w:rsidP="007D3A69">
      <w:pPr>
        <w:shd w:val="clear" w:color="auto" w:fill="0B357D"/>
        <w:jc w:val="both"/>
        <w:outlineLvl w:val="3"/>
        <w:rPr>
          <w:color w:val="FFFFFF" w:themeColor="background1"/>
          <w:sz w:val="24"/>
          <w:szCs w:val="24"/>
        </w:rPr>
      </w:pPr>
      <w:r w:rsidRPr="005E070A">
        <w:rPr>
          <w:sz w:val="24"/>
          <w:szCs w:val="24"/>
        </w:rPr>
        <w:t xml:space="preserve">Watch a 3-minute </w:t>
      </w:r>
      <w:r w:rsidRPr="005E070A">
        <w:rPr>
          <w:rFonts w:eastAsia="Times New Roman" w:cs="Arial"/>
          <w:sz w:val="24"/>
          <w:szCs w:val="24"/>
        </w:rPr>
        <w:t>video that explains how the Common Core State Standards will help students achieve at high levels and learn what they need to know to get to graduation and beyond</w:t>
      </w:r>
      <w:r w:rsidR="00CB314E" w:rsidRPr="005E070A">
        <w:rPr>
          <w:rFonts w:eastAsia="Times New Roman" w:cs="Arial"/>
          <w:sz w:val="24"/>
          <w:szCs w:val="24"/>
        </w:rPr>
        <w:t>.</w:t>
      </w:r>
      <w:r w:rsidR="00CB314E" w:rsidRPr="005E070A">
        <w:rPr>
          <w:sz w:val="24"/>
          <w:szCs w:val="24"/>
        </w:rPr>
        <w:t xml:space="preserve">  </w:t>
      </w:r>
      <w:hyperlink r:id="rId9" w:history="1">
        <w:r w:rsidRPr="005E070A">
          <w:rPr>
            <w:rStyle w:val="Hyperlink"/>
            <w:color w:val="FFFFFF" w:themeColor="background1"/>
            <w:sz w:val="24"/>
            <w:szCs w:val="24"/>
          </w:rPr>
          <w:t>http://www.cgcs.org/domain/33</w:t>
        </w:r>
      </w:hyperlink>
      <w:r w:rsidRPr="005E070A">
        <w:rPr>
          <w:color w:val="FFFFFF" w:themeColor="background1"/>
          <w:sz w:val="24"/>
          <w:szCs w:val="24"/>
        </w:rPr>
        <w:t xml:space="preserve"> (English and Spanish)</w:t>
      </w:r>
    </w:p>
    <w:p w:rsidR="005E070A" w:rsidRPr="005E070A" w:rsidRDefault="005E070A" w:rsidP="007D3A69">
      <w:pPr>
        <w:shd w:val="clear" w:color="auto" w:fill="0B357D"/>
        <w:jc w:val="both"/>
        <w:outlineLvl w:val="3"/>
        <w:rPr>
          <w:rFonts w:eastAsia="Times New Roman" w:cs="Arial"/>
          <w:sz w:val="16"/>
          <w:szCs w:val="16"/>
        </w:rPr>
      </w:pPr>
    </w:p>
    <w:p w:rsidR="00A25621" w:rsidRDefault="00A25621" w:rsidP="007D3A69">
      <w:pPr>
        <w:ind w:left="360"/>
        <w:jc w:val="both"/>
      </w:pPr>
    </w:p>
    <w:p w:rsidR="00501F5A" w:rsidRDefault="00501F5A" w:rsidP="007D3A69">
      <w:pPr>
        <w:jc w:val="both"/>
        <w:rPr>
          <w:rFonts w:eastAsia="Times New Roman" w:cs="Times New Roman"/>
          <w:sz w:val="16"/>
          <w:szCs w:val="16"/>
        </w:rPr>
      </w:pPr>
    </w:p>
    <w:p w:rsidR="005178F7" w:rsidRPr="00416FCA" w:rsidRDefault="00742301" w:rsidP="007D3A69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What are some</w:t>
      </w:r>
      <w:r w:rsidR="005178F7" w:rsidRPr="00416FCA">
        <w:rPr>
          <w:rFonts w:eastAsia="Times New Roman" w:cs="Times New Roman"/>
          <w:b/>
          <w:bCs/>
          <w:sz w:val="24"/>
          <w:szCs w:val="24"/>
        </w:rPr>
        <w:t xml:space="preserve"> benefits of the Common Core State Standards</w:t>
      </w:r>
      <w:r w:rsidR="00607E6F">
        <w:rPr>
          <w:rFonts w:eastAsia="Times New Roman" w:cs="Times New Roman"/>
          <w:b/>
          <w:bCs/>
          <w:sz w:val="24"/>
          <w:szCs w:val="24"/>
        </w:rPr>
        <w:t xml:space="preserve"> (CCSS)</w:t>
      </w:r>
      <w:r w:rsidR="005178F7" w:rsidRPr="00416FCA">
        <w:rPr>
          <w:rFonts w:eastAsia="Times New Roman" w:cs="Times New Roman"/>
          <w:b/>
          <w:bCs/>
          <w:sz w:val="24"/>
          <w:szCs w:val="24"/>
        </w:rPr>
        <w:t xml:space="preserve">? </w:t>
      </w:r>
    </w:p>
    <w:p w:rsidR="00B15D0E" w:rsidRPr="00B15D0E" w:rsidRDefault="00B15D0E" w:rsidP="007D3A69">
      <w:pPr>
        <w:jc w:val="both"/>
        <w:rPr>
          <w:rFonts w:eastAsia="Times New Roman" w:cs="Times New Roman"/>
          <w:sz w:val="16"/>
          <w:szCs w:val="16"/>
        </w:rPr>
      </w:pPr>
    </w:p>
    <w:p w:rsidR="005178F7" w:rsidRPr="005E070A" w:rsidRDefault="005178F7" w:rsidP="005E070A">
      <w:pPr>
        <w:spacing w:after="240"/>
        <w:jc w:val="both"/>
        <w:rPr>
          <w:rFonts w:eastAsia="Times New Roman" w:cs="Times New Roman"/>
        </w:rPr>
      </w:pPr>
      <w:r w:rsidRPr="005E070A">
        <w:rPr>
          <w:rFonts w:eastAsia="Times New Roman" w:cs="Times New Roman"/>
        </w:rPr>
        <w:t xml:space="preserve">The </w:t>
      </w:r>
      <w:r w:rsidR="00501F5A" w:rsidRPr="005E070A">
        <w:rPr>
          <w:rFonts w:eastAsia="Times New Roman" w:cs="Times New Roman"/>
        </w:rPr>
        <w:t>CCSS</w:t>
      </w:r>
      <w:r w:rsidRPr="005E070A">
        <w:rPr>
          <w:rFonts w:eastAsia="Times New Roman" w:cs="Times New Roman"/>
        </w:rPr>
        <w:t xml:space="preserve"> </w:t>
      </w:r>
      <w:r w:rsidR="007067E2">
        <w:rPr>
          <w:rFonts w:eastAsia="Times New Roman" w:cs="Times New Roman"/>
        </w:rPr>
        <w:t>better</w:t>
      </w:r>
      <w:r w:rsidR="00E433B0" w:rsidRPr="005E070A">
        <w:rPr>
          <w:rFonts w:eastAsia="Times New Roman" w:cs="Times New Roman"/>
        </w:rPr>
        <w:t xml:space="preserve"> </w:t>
      </w:r>
      <w:r w:rsidRPr="005E070A">
        <w:rPr>
          <w:rFonts w:eastAsia="Times New Roman" w:cs="Times New Roman"/>
        </w:rPr>
        <w:t>prepare students to succeed in college course work and future employment</w:t>
      </w:r>
      <w:r w:rsidR="00416FCA" w:rsidRPr="005E070A">
        <w:rPr>
          <w:rFonts w:eastAsia="Times New Roman" w:cs="Times New Roman"/>
        </w:rPr>
        <w:t xml:space="preserve">.  </w:t>
      </w:r>
      <w:r w:rsidRPr="005E070A">
        <w:rPr>
          <w:rFonts w:eastAsia="Times New Roman" w:cs="Times New Roman"/>
        </w:rPr>
        <w:t xml:space="preserve">The standards: </w:t>
      </w:r>
    </w:p>
    <w:p w:rsidR="00416FCA" w:rsidRPr="005E070A" w:rsidRDefault="00416FCA" w:rsidP="005E070A">
      <w:pPr>
        <w:numPr>
          <w:ilvl w:val="0"/>
          <w:numId w:val="1"/>
        </w:numPr>
        <w:spacing w:after="240"/>
        <w:ind w:left="735"/>
        <w:jc w:val="both"/>
        <w:rPr>
          <w:rFonts w:eastAsia="Times New Roman" w:cs="Times New Roman"/>
        </w:rPr>
      </w:pPr>
      <w:r w:rsidRPr="005E070A">
        <w:rPr>
          <w:rFonts w:eastAsia="Times New Roman" w:cs="Times New Roman"/>
        </w:rPr>
        <w:t xml:space="preserve">Set clear and consistent learning goals for every student. </w:t>
      </w:r>
    </w:p>
    <w:p w:rsidR="00416FCA" w:rsidRPr="005E070A" w:rsidRDefault="00416FCA" w:rsidP="005E070A">
      <w:pPr>
        <w:numPr>
          <w:ilvl w:val="0"/>
          <w:numId w:val="1"/>
        </w:numPr>
        <w:spacing w:after="240" w:line="270" w:lineRule="atLeast"/>
        <w:jc w:val="both"/>
        <w:rPr>
          <w:rFonts w:eastAsia="Times New Roman" w:cs="Times New Roman"/>
        </w:rPr>
      </w:pPr>
      <w:r w:rsidRPr="005E070A">
        <w:rPr>
          <w:rFonts w:eastAsia="Times New Roman" w:cs="Times New Roman"/>
        </w:rPr>
        <w:t xml:space="preserve">Utilize the </w:t>
      </w:r>
      <w:r w:rsidR="00501F5A" w:rsidRPr="005E070A">
        <w:rPr>
          <w:rFonts w:eastAsia="Times New Roman" w:cs="Times New Roman"/>
        </w:rPr>
        <w:t xml:space="preserve">knowledge and </w:t>
      </w:r>
      <w:r w:rsidRPr="005E070A">
        <w:rPr>
          <w:rFonts w:eastAsia="Times New Roman" w:cs="Times New Roman"/>
        </w:rPr>
        <w:t xml:space="preserve">experience </w:t>
      </w:r>
      <w:r w:rsidR="007067E2">
        <w:rPr>
          <w:rFonts w:eastAsia="Times New Roman" w:cs="Times New Roman"/>
        </w:rPr>
        <w:t>of teachers, the higher education</w:t>
      </w:r>
      <w:r w:rsidRPr="005E070A">
        <w:rPr>
          <w:rFonts w:eastAsia="Times New Roman" w:cs="Times New Roman"/>
        </w:rPr>
        <w:t xml:space="preserve"> and business communities, academic content experts, leading education researchers, and the public. </w:t>
      </w:r>
    </w:p>
    <w:p w:rsidR="00501F5A" w:rsidRPr="005E070A" w:rsidRDefault="00501F5A" w:rsidP="005E070A">
      <w:pPr>
        <w:numPr>
          <w:ilvl w:val="0"/>
          <w:numId w:val="1"/>
        </w:numPr>
        <w:spacing w:after="240"/>
        <w:ind w:left="735"/>
        <w:jc w:val="both"/>
        <w:rPr>
          <w:rFonts w:eastAsia="Times New Roman" w:cs="Times New Roman"/>
        </w:rPr>
      </w:pPr>
      <w:r w:rsidRPr="005E070A">
        <w:rPr>
          <w:rFonts w:eastAsia="Times New Roman" w:cs="Times New Roman"/>
        </w:rPr>
        <w:t>Focus on students' cr</w:t>
      </w:r>
      <w:r w:rsidR="007067E2">
        <w:rPr>
          <w:rFonts w:eastAsia="Times New Roman" w:cs="Times New Roman"/>
        </w:rPr>
        <w:t>itical thinking skills and students’</w:t>
      </w:r>
      <w:r w:rsidRPr="005E070A">
        <w:rPr>
          <w:rFonts w:eastAsia="Times New Roman" w:cs="Times New Roman"/>
        </w:rPr>
        <w:t xml:space="preserve"> ability to solve real-world problems rather than just memorize facts.</w:t>
      </w:r>
    </w:p>
    <w:p w:rsidR="00416FCA" w:rsidRPr="005E070A" w:rsidRDefault="00416FCA" w:rsidP="005E070A">
      <w:pPr>
        <w:numPr>
          <w:ilvl w:val="0"/>
          <w:numId w:val="1"/>
        </w:numPr>
        <w:spacing w:after="240"/>
        <w:ind w:left="735"/>
        <w:jc w:val="both"/>
        <w:rPr>
          <w:rFonts w:eastAsia="Times New Roman" w:cs="Times New Roman"/>
        </w:rPr>
      </w:pPr>
      <w:r w:rsidRPr="005E070A">
        <w:rPr>
          <w:rFonts w:eastAsia="Times New Roman" w:cs="Times New Roman"/>
        </w:rPr>
        <w:t xml:space="preserve">Are based on state and international student learning standards that </w:t>
      </w:r>
      <w:r w:rsidR="007067E2">
        <w:rPr>
          <w:rFonts w:eastAsia="Times New Roman" w:cs="Times New Roman"/>
        </w:rPr>
        <w:t xml:space="preserve">reflect </w:t>
      </w:r>
      <w:r w:rsidRPr="005E070A">
        <w:rPr>
          <w:rFonts w:eastAsia="Times New Roman" w:cs="Times New Roman"/>
        </w:rPr>
        <w:t>the expectations of postsecondary job training pr</w:t>
      </w:r>
      <w:r w:rsidR="007067E2">
        <w:rPr>
          <w:rFonts w:eastAsia="Times New Roman" w:cs="Times New Roman"/>
        </w:rPr>
        <w:t>ograms</w:t>
      </w:r>
      <w:r w:rsidRPr="005E070A">
        <w:rPr>
          <w:rFonts w:eastAsia="Times New Roman" w:cs="Times New Roman"/>
        </w:rPr>
        <w:t xml:space="preserve"> and credit-bearing, </w:t>
      </w:r>
      <w:proofErr w:type="gramStart"/>
      <w:r w:rsidRPr="005E070A">
        <w:rPr>
          <w:rFonts w:eastAsia="Times New Roman" w:cs="Times New Roman"/>
        </w:rPr>
        <w:t>entry level</w:t>
      </w:r>
      <w:proofErr w:type="gramEnd"/>
      <w:r w:rsidRPr="005E070A">
        <w:rPr>
          <w:rFonts w:eastAsia="Times New Roman" w:cs="Times New Roman"/>
        </w:rPr>
        <w:t xml:space="preserve"> courses in two</w:t>
      </w:r>
      <w:r w:rsidR="007067E2">
        <w:rPr>
          <w:rFonts w:eastAsia="Times New Roman" w:cs="Times New Roman"/>
        </w:rPr>
        <w:t>- and four-</w:t>
      </w:r>
      <w:r w:rsidRPr="005E070A">
        <w:rPr>
          <w:rFonts w:eastAsia="Times New Roman" w:cs="Times New Roman"/>
        </w:rPr>
        <w:t>year colleges.</w:t>
      </w:r>
    </w:p>
    <w:p w:rsidR="005178F7" w:rsidRPr="008A395E" w:rsidRDefault="00C873D9" w:rsidP="007D3A69">
      <w:pPr>
        <w:jc w:val="both"/>
        <w:rPr>
          <w:rFonts w:eastAsia="Times New Roman" w:cs="Times New Roman"/>
          <w:sz w:val="24"/>
          <w:szCs w:val="24"/>
        </w:rPr>
      </w:pPr>
      <w:r w:rsidRPr="008A395E">
        <w:rPr>
          <w:rFonts w:eastAsia="Times New Roman" w:cs="Times New Roman"/>
          <w:b/>
          <w:bCs/>
          <w:sz w:val="24"/>
          <w:szCs w:val="24"/>
        </w:rPr>
        <w:t>Do</w:t>
      </w:r>
      <w:r w:rsidR="005178F7" w:rsidRPr="008A395E">
        <w:rPr>
          <w:rFonts w:eastAsia="Times New Roman" w:cs="Times New Roman"/>
          <w:b/>
          <w:bCs/>
          <w:sz w:val="24"/>
          <w:szCs w:val="24"/>
        </w:rPr>
        <w:t xml:space="preserve"> th</w:t>
      </w:r>
      <w:r w:rsidRPr="008A395E">
        <w:rPr>
          <w:rFonts w:eastAsia="Times New Roman" w:cs="Times New Roman"/>
          <w:b/>
          <w:bCs/>
          <w:sz w:val="24"/>
          <w:szCs w:val="24"/>
        </w:rPr>
        <w:t xml:space="preserve">e Common Core State Standards determine what </w:t>
      </w:r>
      <w:r w:rsidR="005B3715">
        <w:rPr>
          <w:rFonts w:eastAsia="Times New Roman" w:cs="Times New Roman"/>
          <w:b/>
          <w:bCs/>
          <w:sz w:val="24"/>
          <w:szCs w:val="24"/>
        </w:rPr>
        <w:t xml:space="preserve">and how </w:t>
      </w:r>
      <w:r w:rsidRPr="008A395E">
        <w:rPr>
          <w:rFonts w:eastAsia="Times New Roman" w:cs="Times New Roman"/>
          <w:b/>
          <w:bCs/>
          <w:sz w:val="24"/>
          <w:szCs w:val="24"/>
        </w:rPr>
        <w:t>teachers teach</w:t>
      </w:r>
      <w:r w:rsidR="005178F7" w:rsidRPr="008A395E">
        <w:rPr>
          <w:rFonts w:eastAsia="Times New Roman" w:cs="Times New Roman"/>
          <w:b/>
          <w:bCs/>
          <w:sz w:val="24"/>
          <w:szCs w:val="24"/>
        </w:rPr>
        <w:t>?</w:t>
      </w:r>
    </w:p>
    <w:p w:rsidR="00C873D9" w:rsidRPr="005E070A" w:rsidRDefault="00C873D9" w:rsidP="007D3A69">
      <w:pPr>
        <w:jc w:val="both"/>
        <w:rPr>
          <w:rFonts w:eastAsia="Times New Roman" w:cs="Times New Roman"/>
        </w:rPr>
      </w:pPr>
    </w:p>
    <w:p w:rsidR="00CE3762" w:rsidRPr="005E070A" w:rsidRDefault="00C873D9" w:rsidP="007D3A69">
      <w:pPr>
        <w:jc w:val="both"/>
        <w:rPr>
          <w:rFonts w:ascii="Trebuchet MS" w:hAnsi="Trebuchet MS"/>
          <w:color w:val="333333"/>
        </w:rPr>
      </w:pPr>
      <w:r w:rsidRPr="005E070A">
        <w:rPr>
          <w:rFonts w:eastAsia="Times New Roman" w:cs="Times New Roman"/>
        </w:rPr>
        <w:t>No</w:t>
      </w:r>
      <w:r w:rsidR="00CB314E" w:rsidRPr="005E070A">
        <w:rPr>
          <w:rFonts w:eastAsia="Times New Roman" w:cs="Times New Roman"/>
        </w:rPr>
        <w:t xml:space="preserve">.  </w:t>
      </w:r>
      <w:r w:rsidRPr="005E070A">
        <w:rPr>
          <w:rFonts w:eastAsia="Times New Roman" w:cs="Times New Roman"/>
        </w:rPr>
        <w:t>T</w:t>
      </w:r>
      <w:r w:rsidR="005178F7" w:rsidRPr="005E070A">
        <w:rPr>
          <w:rFonts w:eastAsia="Times New Roman" w:cs="Times New Roman"/>
        </w:rPr>
        <w:t xml:space="preserve">he standards are not a </w:t>
      </w:r>
      <w:r w:rsidRPr="005E070A">
        <w:rPr>
          <w:rFonts w:eastAsia="Times New Roman" w:cs="Times New Roman"/>
        </w:rPr>
        <w:t xml:space="preserve">limited program of study or a </w:t>
      </w:r>
      <w:r w:rsidR="00B15D0E" w:rsidRPr="005E070A">
        <w:rPr>
          <w:rFonts w:eastAsia="Times New Roman" w:cs="Times New Roman"/>
        </w:rPr>
        <w:t>spec</w:t>
      </w:r>
      <w:r w:rsidR="007D3A69" w:rsidRPr="005E070A">
        <w:rPr>
          <w:rFonts w:eastAsia="Times New Roman" w:cs="Times New Roman"/>
        </w:rPr>
        <w:t>ific set of courses</w:t>
      </w:r>
      <w:r w:rsidR="005178F7" w:rsidRPr="005E070A">
        <w:rPr>
          <w:rFonts w:eastAsia="Times New Roman" w:cs="Times New Roman"/>
        </w:rPr>
        <w:t>.</w:t>
      </w:r>
      <w:r w:rsidR="002371AB" w:rsidRPr="005E070A">
        <w:rPr>
          <w:rFonts w:eastAsia="Times New Roman" w:cs="Times New Roman"/>
        </w:rPr>
        <w:t xml:space="preserve"> </w:t>
      </w:r>
      <w:r w:rsidR="005178F7" w:rsidRPr="005E070A">
        <w:rPr>
          <w:rFonts w:eastAsia="Times New Roman" w:cs="Times New Roman"/>
        </w:rPr>
        <w:t xml:space="preserve"> In New Jersey, local school districts </w:t>
      </w:r>
      <w:r w:rsidR="005B3715">
        <w:rPr>
          <w:rFonts w:eastAsia="Times New Roman" w:cs="Times New Roman"/>
        </w:rPr>
        <w:t xml:space="preserve">and educators </w:t>
      </w:r>
      <w:r w:rsidR="005178F7" w:rsidRPr="005E070A">
        <w:rPr>
          <w:rFonts w:eastAsia="Times New Roman" w:cs="Times New Roman"/>
        </w:rPr>
        <w:t>have the responsibility to de</w:t>
      </w:r>
      <w:r w:rsidRPr="005E070A">
        <w:rPr>
          <w:rFonts w:eastAsia="Times New Roman" w:cs="Times New Roman"/>
        </w:rPr>
        <w:t xml:space="preserve">velop </w:t>
      </w:r>
      <w:r w:rsidR="00E67307" w:rsidRPr="005E070A">
        <w:rPr>
          <w:rFonts w:eastAsia="Times New Roman" w:cs="Times New Roman"/>
        </w:rPr>
        <w:t xml:space="preserve">lessons and materials </w:t>
      </w:r>
      <w:r w:rsidR="00B15D0E" w:rsidRPr="005E070A">
        <w:rPr>
          <w:rFonts w:eastAsia="Times New Roman" w:cs="Times New Roman"/>
        </w:rPr>
        <w:t xml:space="preserve">that </w:t>
      </w:r>
      <w:r w:rsidRPr="005E070A">
        <w:rPr>
          <w:rFonts w:eastAsia="Times New Roman" w:cs="Times New Roman"/>
        </w:rPr>
        <w:t>will help</w:t>
      </w:r>
      <w:r w:rsidR="007D3A69" w:rsidRPr="005E070A">
        <w:rPr>
          <w:rFonts w:eastAsia="Times New Roman" w:cs="Times New Roman"/>
        </w:rPr>
        <w:t xml:space="preserve"> </w:t>
      </w:r>
      <w:r w:rsidR="005B3715">
        <w:rPr>
          <w:rFonts w:eastAsia="Times New Roman" w:cs="Times New Roman"/>
        </w:rPr>
        <w:t>en</w:t>
      </w:r>
      <w:r w:rsidR="00B15D0E" w:rsidRPr="005E070A">
        <w:rPr>
          <w:rFonts w:eastAsia="Times New Roman" w:cs="Times New Roman"/>
        </w:rPr>
        <w:t>sure</w:t>
      </w:r>
      <w:r w:rsidR="005178F7" w:rsidRPr="005E070A">
        <w:rPr>
          <w:rFonts w:eastAsia="Times New Roman" w:cs="Times New Roman"/>
        </w:rPr>
        <w:t xml:space="preserve"> that students </w:t>
      </w:r>
      <w:r w:rsidR="002371AB" w:rsidRPr="005E070A">
        <w:rPr>
          <w:rFonts w:eastAsia="Times New Roman" w:cs="Times New Roman"/>
        </w:rPr>
        <w:t xml:space="preserve">in their classrooms </w:t>
      </w:r>
      <w:r w:rsidR="005178F7" w:rsidRPr="005E070A">
        <w:rPr>
          <w:rFonts w:eastAsia="Times New Roman" w:cs="Times New Roman"/>
        </w:rPr>
        <w:t xml:space="preserve">meet the </w:t>
      </w:r>
      <w:r w:rsidR="00607E6F" w:rsidRPr="005E070A">
        <w:rPr>
          <w:rFonts w:eastAsia="Times New Roman" w:cs="Times New Roman"/>
        </w:rPr>
        <w:t>learning expectations in the C</w:t>
      </w:r>
      <w:r w:rsidR="005B3715">
        <w:rPr>
          <w:rFonts w:eastAsia="Times New Roman" w:cs="Times New Roman"/>
        </w:rPr>
        <w:t>CSS</w:t>
      </w:r>
      <w:r w:rsidR="002371AB" w:rsidRPr="005E070A">
        <w:rPr>
          <w:rFonts w:eastAsia="Times New Roman" w:cs="Times New Roman"/>
        </w:rPr>
        <w:t xml:space="preserve">. </w:t>
      </w:r>
    </w:p>
    <w:p w:rsidR="002462BE" w:rsidRPr="005E070A" w:rsidRDefault="002462BE" w:rsidP="007D3A69">
      <w:pPr>
        <w:jc w:val="both"/>
        <w:rPr>
          <w:rFonts w:eastAsia="Times New Roman" w:cs="Times New Roman"/>
        </w:rPr>
      </w:pPr>
    </w:p>
    <w:p w:rsidR="007D73DD" w:rsidRPr="005E070A" w:rsidRDefault="00FC2DD3" w:rsidP="007D3A69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>
        <w:t>s</w:t>
      </w:r>
      <w:r w:rsidR="00742301" w:rsidRPr="005E070A">
        <w:t>tandard</w:t>
      </w:r>
      <w:r>
        <w:t>s</w:t>
      </w:r>
      <w:r w:rsidR="00742301" w:rsidRPr="005E070A">
        <w:t xml:space="preserve"> can be taught</w:t>
      </w:r>
      <w:r w:rsidR="00833E10" w:rsidRPr="005E070A">
        <w:t xml:space="preserve"> in</w:t>
      </w:r>
      <w:r w:rsidR="00742301" w:rsidRPr="005E070A">
        <w:t xml:space="preserve"> many different ways</w:t>
      </w:r>
      <w:r>
        <w:t xml:space="preserve"> to meet the needs of all students, including students with special needs.  T</w:t>
      </w:r>
      <w:r w:rsidR="00742301" w:rsidRPr="005E070A">
        <w:t>herefore,</w:t>
      </w:r>
      <w:r w:rsidR="007D73DD" w:rsidRPr="005E070A">
        <w:t xml:space="preserve"> lesson plans ar</w:t>
      </w:r>
      <w:r w:rsidR="00742301" w:rsidRPr="005E070A">
        <w:t xml:space="preserve">e still in the hands of </w:t>
      </w:r>
      <w:r w:rsidR="007D73DD" w:rsidRPr="005E070A">
        <w:t xml:space="preserve">districts, </w:t>
      </w:r>
      <w:r w:rsidR="00742301" w:rsidRPr="005E070A">
        <w:t>schools, and teachers</w:t>
      </w:r>
      <w:r w:rsidR="00833E10" w:rsidRPr="005E070A">
        <w:t xml:space="preserve"> so that they can </w:t>
      </w:r>
      <w:r>
        <w:t xml:space="preserve">design lessons that include strategies to engage all students in learning.  </w:t>
      </w:r>
    </w:p>
    <w:p w:rsidR="007D73DD" w:rsidRPr="005E070A" w:rsidRDefault="007D73DD" w:rsidP="007D3A69">
      <w:pPr>
        <w:jc w:val="both"/>
        <w:rPr>
          <w:rFonts w:eastAsia="Times New Roman" w:cs="Times New Roman"/>
        </w:rPr>
      </w:pPr>
    </w:p>
    <w:p w:rsidR="005178F7" w:rsidRPr="005E070A" w:rsidRDefault="001A3547" w:rsidP="007D3A69">
      <w:pPr>
        <w:jc w:val="both"/>
        <w:rPr>
          <w:rFonts w:eastAsia="Times New Roman" w:cs="Times New Roman"/>
        </w:rPr>
      </w:pPr>
      <w:r w:rsidRPr="001A354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8.5pt;margin-top:17.2pt;width:180.75pt;height:140.05pt;z-index:251662336;mso-height-percent:200;mso-height-percent:200;mso-width-relative:margin;mso-height-relative:margin" fillcolor="yellow" strokecolor="#000042" strokeweight="2.25pt">
            <v:textbox style="mso-next-textbox:#_x0000_s1029;mso-fit-shape-to-text:t">
              <w:txbxContent>
                <w:p w:rsidR="005E3EB8" w:rsidRDefault="00607E6F" w:rsidP="00742301">
                  <w:pPr>
                    <w:jc w:val="both"/>
                  </w:pPr>
                  <w:r>
                    <w:t>In a Common C</w:t>
                  </w:r>
                  <w:r w:rsidR="005E3EB8">
                    <w:t>ore classroom, teaching and learning focus on critical thinking skills and students' ability to</w:t>
                  </w:r>
                  <w:r w:rsidR="0063665E" w:rsidRPr="00386D2A">
                    <w:t xml:space="preserve"> </w:t>
                  </w:r>
                  <w:r w:rsidR="005E3EB8" w:rsidRPr="00386D2A">
                    <w:t>read, write, speak, listen, and solve</w:t>
                  </w:r>
                  <w:r w:rsidR="005E3EB8">
                    <w:t xml:space="preserve"> "real world" problems. </w:t>
                  </w:r>
                </w:p>
                <w:p w:rsidR="005E3EB8" w:rsidRPr="00E433B0" w:rsidRDefault="005E3EB8" w:rsidP="0074230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5E3EB8" w:rsidRDefault="005E3EB8" w:rsidP="00742301">
                  <w:pPr>
                    <w:jc w:val="both"/>
                  </w:pPr>
                  <w:r>
                    <w:t xml:space="preserve">This allows students to learn and perform in an environment similar to what they will experience in their future work environment. </w:t>
                  </w:r>
                </w:p>
              </w:txbxContent>
            </v:textbox>
            <w10:wrap type="square"/>
          </v:shape>
        </w:pict>
      </w:r>
      <w:r w:rsidR="00B15D0E" w:rsidRPr="005E070A">
        <w:rPr>
          <w:rFonts w:eastAsia="Times New Roman" w:cs="Times New Roman"/>
        </w:rPr>
        <w:t xml:space="preserve">The </w:t>
      </w:r>
      <w:r w:rsidR="00607E6F" w:rsidRPr="005E070A">
        <w:rPr>
          <w:rFonts w:eastAsia="Times New Roman" w:cs="Times New Roman"/>
        </w:rPr>
        <w:t>CCSS</w:t>
      </w:r>
      <w:r w:rsidR="002371AB" w:rsidRPr="005E070A">
        <w:rPr>
          <w:rFonts w:eastAsia="Times New Roman" w:cs="Times New Roman"/>
        </w:rPr>
        <w:t xml:space="preserve"> do</w:t>
      </w:r>
      <w:r w:rsidR="00607E6F" w:rsidRPr="005E070A">
        <w:rPr>
          <w:rFonts w:eastAsia="Times New Roman" w:cs="Times New Roman"/>
        </w:rPr>
        <w:t xml:space="preserve"> not</w:t>
      </w:r>
      <w:r w:rsidR="002371AB" w:rsidRPr="005E070A">
        <w:rPr>
          <w:rFonts w:eastAsia="Times New Roman" w:cs="Times New Roman"/>
        </w:rPr>
        <w:t xml:space="preserve"> limit</w:t>
      </w:r>
      <w:r w:rsidR="007D73DD" w:rsidRPr="005E070A">
        <w:rPr>
          <w:rFonts w:eastAsia="Times New Roman" w:cs="Times New Roman"/>
        </w:rPr>
        <w:t xml:space="preserve"> the </w:t>
      </w:r>
      <w:r w:rsidR="00CE3762" w:rsidRPr="005E070A">
        <w:rPr>
          <w:rFonts w:eastAsia="Times New Roman" w:cs="Times New Roman"/>
        </w:rPr>
        <w:t xml:space="preserve">knowledge and </w:t>
      </w:r>
      <w:r w:rsidR="007D73DD" w:rsidRPr="005E070A">
        <w:rPr>
          <w:rFonts w:eastAsia="Times New Roman" w:cs="Times New Roman"/>
        </w:rPr>
        <w:t>skill</w:t>
      </w:r>
      <w:r w:rsidR="00CE3762" w:rsidRPr="005E070A">
        <w:rPr>
          <w:rFonts w:eastAsia="Times New Roman" w:cs="Times New Roman"/>
        </w:rPr>
        <w:t>s</w:t>
      </w:r>
      <w:r w:rsidR="007D73DD" w:rsidRPr="005E070A">
        <w:rPr>
          <w:rFonts w:eastAsia="Times New Roman" w:cs="Times New Roman"/>
        </w:rPr>
        <w:t xml:space="preserve"> </w:t>
      </w:r>
      <w:r w:rsidR="00CE3762" w:rsidRPr="005E070A">
        <w:rPr>
          <w:rFonts w:eastAsia="Times New Roman" w:cs="Times New Roman"/>
        </w:rPr>
        <w:t>needed for</w:t>
      </w:r>
      <w:r w:rsidR="007D73DD" w:rsidRPr="005E070A">
        <w:rPr>
          <w:rFonts w:eastAsia="Times New Roman" w:cs="Times New Roman"/>
        </w:rPr>
        <w:t xml:space="preserve"> quality</w:t>
      </w:r>
      <w:r w:rsidR="002371AB" w:rsidRPr="005E070A">
        <w:rPr>
          <w:rFonts w:eastAsia="Times New Roman" w:cs="Times New Roman"/>
        </w:rPr>
        <w:t xml:space="preserve"> teaching</w:t>
      </w:r>
      <w:r w:rsidR="00CE3762" w:rsidRPr="005E070A">
        <w:rPr>
          <w:rFonts w:eastAsia="Times New Roman" w:cs="Times New Roman"/>
        </w:rPr>
        <w:t>;</w:t>
      </w:r>
      <w:r w:rsidR="002371AB" w:rsidRPr="005E070A">
        <w:rPr>
          <w:rFonts w:eastAsia="Times New Roman" w:cs="Times New Roman"/>
        </w:rPr>
        <w:t xml:space="preserve"> a</w:t>
      </w:r>
      <w:r w:rsidR="005178F7" w:rsidRPr="005E070A">
        <w:rPr>
          <w:rFonts w:eastAsia="Times New Roman" w:cs="Times New Roman"/>
        </w:rPr>
        <w:t xml:space="preserve">ll decisions regarding </w:t>
      </w:r>
      <w:r w:rsidR="00CE3762" w:rsidRPr="005E070A">
        <w:rPr>
          <w:rFonts w:eastAsia="Times New Roman" w:cs="Times New Roman"/>
        </w:rPr>
        <w:t xml:space="preserve">lesson plans, textbooks, and </w:t>
      </w:r>
      <w:r w:rsidR="00E67307" w:rsidRPr="005E070A">
        <w:rPr>
          <w:rFonts w:eastAsia="Times New Roman" w:cs="Times New Roman"/>
        </w:rPr>
        <w:t>materials</w:t>
      </w:r>
      <w:r w:rsidR="005178F7" w:rsidRPr="005E070A">
        <w:rPr>
          <w:rFonts w:eastAsia="Times New Roman" w:cs="Times New Roman"/>
        </w:rPr>
        <w:t xml:space="preserve"> continue to be made at the local level. </w:t>
      </w:r>
    </w:p>
    <w:p w:rsidR="00724AD1" w:rsidRPr="005E070A" w:rsidRDefault="00724AD1" w:rsidP="007D3A69">
      <w:pPr>
        <w:jc w:val="both"/>
        <w:rPr>
          <w:rFonts w:eastAsia="Times New Roman" w:cs="Times New Roman"/>
          <w:b/>
          <w:bCs/>
        </w:rPr>
      </w:pPr>
    </w:p>
    <w:p w:rsidR="00672E24" w:rsidRPr="005E070A" w:rsidRDefault="00607E6F" w:rsidP="007D3A69">
      <w:pPr>
        <w:jc w:val="both"/>
        <w:rPr>
          <w:b/>
          <w:sz w:val="24"/>
          <w:szCs w:val="24"/>
        </w:rPr>
      </w:pPr>
      <w:r w:rsidRPr="005E070A">
        <w:rPr>
          <w:b/>
          <w:sz w:val="24"/>
          <w:szCs w:val="24"/>
        </w:rPr>
        <w:t>What do</w:t>
      </w:r>
      <w:r w:rsidR="005E3EB8" w:rsidRPr="005E070A">
        <w:rPr>
          <w:b/>
          <w:sz w:val="24"/>
          <w:szCs w:val="24"/>
        </w:rPr>
        <w:t xml:space="preserve"> the</w:t>
      </w:r>
      <w:r w:rsidR="00672E24" w:rsidRPr="005E070A">
        <w:rPr>
          <w:b/>
          <w:sz w:val="24"/>
          <w:szCs w:val="24"/>
        </w:rPr>
        <w:t xml:space="preserve"> </w:t>
      </w:r>
      <w:r w:rsidRPr="005E070A">
        <w:rPr>
          <w:b/>
          <w:sz w:val="24"/>
          <w:szCs w:val="24"/>
        </w:rPr>
        <w:t>CCSS</w:t>
      </w:r>
      <w:r w:rsidR="00672E24" w:rsidRPr="005E070A">
        <w:rPr>
          <w:b/>
          <w:sz w:val="24"/>
          <w:szCs w:val="24"/>
        </w:rPr>
        <w:t xml:space="preserve"> look like in the classroom? </w:t>
      </w:r>
    </w:p>
    <w:p w:rsidR="00672E24" w:rsidRPr="005E070A" w:rsidRDefault="00672E24" w:rsidP="007D3A69">
      <w:pPr>
        <w:jc w:val="both"/>
      </w:pPr>
    </w:p>
    <w:p w:rsidR="00096430" w:rsidRPr="005E070A" w:rsidRDefault="006A4049" w:rsidP="007D3A69">
      <w:pPr>
        <w:jc w:val="both"/>
      </w:pPr>
      <w:r w:rsidRPr="005E070A">
        <w:t>If you visit your child’s classroom, you</w:t>
      </w:r>
      <w:r w:rsidR="004E6F06" w:rsidRPr="005E070A">
        <w:t xml:space="preserve"> may not see straight</w:t>
      </w:r>
      <w:r w:rsidRPr="005E070A">
        <w:t xml:space="preserve"> rows of desks facing the teacher who stands in the front of the room</w:t>
      </w:r>
      <w:r w:rsidR="009C7176" w:rsidRPr="005E070A">
        <w:t xml:space="preserve"> and does most of the talking</w:t>
      </w:r>
      <w:r w:rsidR="005E070A" w:rsidRPr="005E070A">
        <w:t xml:space="preserve">.  </w:t>
      </w:r>
      <w:r w:rsidR="005B3715">
        <w:t>Instead you might find</w:t>
      </w:r>
      <w:r w:rsidRPr="005E070A">
        <w:t xml:space="preserve"> that the room is arranged </w:t>
      </w:r>
      <w:r w:rsidR="009C7176" w:rsidRPr="005E070A">
        <w:t xml:space="preserve">with tables and </w:t>
      </w:r>
      <w:r w:rsidR="008B126D" w:rsidRPr="005E070A">
        <w:t xml:space="preserve">groups of </w:t>
      </w:r>
      <w:r w:rsidR="009C7176" w:rsidRPr="005E070A">
        <w:t xml:space="preserve">chairs </w:t>
      </w:r>
      <w:r w:rsidRPr="005E070A">
        <w:t>so that students can</w:t>
      </w:r>
      <w:r w:rsidR="004E6F06" w:rsidRPr="005E070A">
        <w:t xml:space="preserve"> interact with </w:t>
      </w:r>
      <w:r w:rsidR="00096430" w:rsidRPr="005E070A">
        <w:t xml:space="preserve">each other and </w:t>
      </w:r>
      <w:r w:rsidR="004E6F06" w:rsidRPr="005E070A">
        <w:t xml:space="preserve">the teacher </w:t>
      </w:r>
      <w:r w:rsidR="008B126D" w:rsidRPr="005E070A">
        <w:t>can move</w:t>
      </w:r>
      <w:r w:rsidR="009C7176" w:rsidRPr="005E070A">
        <w:t xml:space="preserve"> </w:t>
      </w:r>
      <w:r w:rsidR="004E6F06" w:rsidRPr="005E070A">
        <w:t xml:space="preserve">from table to table.  </w:t>
      </w:r>
    </w:p>
    <w:p w:rsidR="00096430" w:rsidRPr="005E070A" w:rsidRDefault="00096430" w:rsidP="007D3A69">
      <w:pPr>
        <w:jc w:val="both"/>
      </w:pPr>
    </w:p>
    <w:p w:rsidR="00096430" w:rsidRPr="005E070A" w:rsidRDefault="00742301" w:rsidP="007D3A69">
      <w:pPr>
        <w:jc w:val="both"/>
      </w:pPr>
      <w:r w:rsidRPr="005E070A">
        <w:t>Y</w:t>
      </w:r>
      <w:r w:rsidR="005E3EB8" w:rsidRPr="005E070A">
        <w:t xml:space="preserve">ou might </w:t>
      </w:r>
      <w:r w:rsidR="002462BE" w:rsidRPr="005E070A">
        <w:t xml:space="preserve">also </w:t>
      </w:r>
      <w:r w:rsidR="005E3EB8" w:rsidRPr="005E070A">
        <w:t xml:space="preserve">see </w:t>
      </w:r>
      <w:r w:rsidR="002462BE" w:rsidRPr="005E070A">
        <w:t xml:space="preserve">students </w:t>
      </w:r>
      <w:r w:rsidR="00096430" w:rsidRPr="005E070A">
        <w:t>moving around the room sharing information and asking questions</w:t>
      </w:r>
      <w:r w:rsidR="005E070A" w:rsidRPr="005E070A">
        <w:t xml:space="preserve">.  </w:t>
      </w:r>
      <w:r w:rsidR="00096430" w:rsidRPr="005E070A">
        <w:t>Unlike in the past, you</w:t>
      </w:r>
      <w:r w:rsidR="00E00E59" w:rsidRPr="005E070A">
        <w:t xml:space="preserve"> may not</w:t>
      </w:r>
      <w:r w:rsidR="00096430" w:rsidRPr="005E070A">
        <w:t xml:space="preserve"> see students memorizing lists of i</w:t>
      </w:r>
      <w:r w:rsidR="005B3715">
        <w:t>tems, but rather using</w:t>
      </w:r>
      <w:r w:rsidR="00833E10" w:rsidRPr="005E070A">
        <w:t xml:space="preserve"> multiple methods to obtain</w:t>
      </w:r>
      <w:r w:rsidRPr="005E070A">
        <w:t xml:space="preserve"> and remember</w:t>
      </w:r>
      <w:r w:rsidR="00E00E59" w:rsidRPr="005E070A">
        <w:t xml:space="preserve"> information</w:t>
      </w:r>
      <w:r w:rsidR="005E070A" w:rsidRPr="005E070A">
        <w:t xml:space="preserve">.  </w:t>
      </w:r>
      <w:r w:rsidR="00E00E59" w:rsidRPr="005E070A">
        <w:rPr>
          <w:rFonts w:cs="Arial"/>
        </w:rPr>
        <w:t>T</w:t>
      </w:r>
      <w:r w:rsidR="00607E6F" w:rsidRPr="005E070A">
        <w:rPr>
          <w:rFonts w:cs="Arial"/>
        </w:rPr>
        <w:t xml:space="preserve">he CCSS </w:t>
      </w:r>
      <w:r w:rsidR="005B3715">
        <w:rPr>
          <w:rFonts w:cs="Arial"/>
        </w:rPr>
        <w:t>emphasize teaching</w:t>
      </w:r>
      <w:r w:rsidR="005E3EB8" w:rsidRPr="005E070A">
        <w:rPr>
          <w:rFonts w:cs="Arial"/>
        </w:rPr>
        <w:t xml:space="preserve"> students </w:t>
      </w:r>
      <w:r w:rsidR="005E3EB8" w:rsidRPr="005E070A">
        <w:rPr>
          <w:rFonts w:cs="Arial"/>
          <w:i/>
        </w:rPr>
        <w:t>how</w:t>
      </w:r>
      <w:r w:rsidR="00E00E59" w:rsidRPr="005E070A">
        <w:rPr>
          <w:rFonts w:cs="Arial"/>
        </w:rPr>
        <w:t xml:space="preserve"> to find information</w:t>
      </w:r>
      <w:r w:rsidR="005B3715">
        <w:rPr>
          <w:rFonts w:cs="Arial"/>
        </w:rPr>
        <w:t xml:space="preserve"> and analyze, apply</w:t>
      </w:r>
      <w:r w:rsidR="005E3EB8" w:rsidRPr="005E070A">
        <w:rPr>
          <w:rFonts w:cs="Arial"/>
        </w:rPr>
        <w:t>, and explain it</w:t>
      </w:r>
      <w:r w:rsidR="005E070A" w:rsidRPr="005E070A">
        <w:rPr>
          <w:rFonts w:cs="Arial"/>
        </w:rPr>
        <w:t>.</w:t>
      </w:r>
      <w:r w:rsidR="005E070A" w:rsidRPr="005E070A">
        <w:t xml:space="preserve">  </w:t>
      </w:r>
      <w:r w:rsidRPr="005E070A">
        <w:rPr>
          <w:rStyle w:val="Strong"/>
          <w:rFonts w:cs="Arial"/>
          <w:b w:val="0"/>
        </w:rPr>
        <w:t>Students</w:t>
      </w:r>
      <w:r w:rsidR="00E00E59" w:rsidRPr="005E070A">
        <w:rPr>
          <w:rStyle w:val="Strong"/>
          <w:rFonts w:cs="Arial"/>
          <w:b w:val="0"/>
        </w:rPr>
        <w:t xml:space="preserve"> are responsible for learning to solve authentic, real-world problems</w:t>
      </w:r>
      <w:r w:rsidR="005E070A" w:rsidRPr="005E070A">
        <w:rPr>
          <w:rStyle w:val="Strong"/>
          <w:rFonts w:cs="Arial"/>
          <w:b w:val="0"/>
        </w:rPr>
        <w:t>.</w:t>
      </w:r>
      <w:r w:rsidR="005E070A" w:rsidRPr="005E070A">
        <w:t xml:space="preserve">  </w:t>
      </w:r>
      <w:r w:rsidR="00096430" w:rsidRPr="005E070A">
        <w:t xml:space="preserve">You will see that teachers </w:t>
      </w:r>
      <w:r w:rsidR="00E00E59" w:rsidRPr="005E070A">
        <w:t xml:space="preserve">put an emphasis on </w:t>
      </w:r>
      <w:r w:rsidR="00096430" w:rsidRPr="005E070A">
        <w:t>assist</w:t>
      </w:r>
      <w:r w:rsidR="00E00E59" w:rsidRPr="005E070A">
        <w:t>ing</w:t>
      </w:r>
      <w:r w:rsidR="00096430" w:rsidRPr="005E070A">
        <w:t xml:space="preserve"> students in </w:t>
      </w:r>
      <w:r w:rsidR="00E00E59" w:rsidRPr="005E070A">
        <w:t xml:space="preserve">explaining their answers to problems and questions. </w:t>
      </w:r>
    </w:p>
    <w:p w:rsidR="00096430" w:rsidRPr="005E070A" w:rsidRDefault="00096430" w:rsidP="007D3A69">
      <w:pPr>
        <w:jc w:val="both"/>
      </w:pPr>
    </w:p>
    <w:p w:rsidR="00096430" w:rsidRPr="005E070A" w:rsidRDefault="004E6F06" w:rsidP="00FC2DD3">
      <w:pPr>
        <w:rPr>
          <w:rFonts w:cs="Arial"/>
          <w:b/>
        </w:rPr>
      </w:pPr>
      <w:r w:rsidRPr="005E070A">
        <w:t>Of course, there are quiet times</w:t>
      </w:r>
      <w:r w:rsidR="00E00E59" w:rsidRPr="005E070A">
        <w:t xml:space="preserve"> in the classroom</w:t>
      </w:r>
      <w:r w:rsidRPr="005E070A">
        <w:t xml:space="preserve">, but </w:t>
      </w:r>
      <w:r w:rsidR="00F1747F" w:rsidRPr="005E070A">
        <w:t xml:space="preserve">there is </w:t>
      </w:r>
      <w:r w:rsidR="003A1A28">
        <w:t xml:space="preserve">interaction </w:t>
      </w:r>
      <w:r w:rsidR="00F1747F" w:rsidRPr="005E070A">
        <w:t>in the</w:t>
      </w:r>
      <w:r w:rsidR="00607E6F" w:rsidRPr="005E070A">
        <w:t xml:space="preserve"> Common C</w:t>
      </w:r>
      <w:r w:rsidR="00096430" w:rsidRPr="005E070A">
        <w:t>ore</w:t>
      </w:r>
      <w:r w:rsidR="00F1747F" w:rsidRPr="005E070A">
        <w:t xml:space="preserve"> classroom</w:t>
      </w:r>
      <w:r w:rsidR="005E070A" w:rsidRPr="005E070A">
        <w:t xml:space="preserve"> as well.  </w:t>
      </w:r>
      <w:r w:rsidR="00F1747F" w:rsidRPr="005E070A">
        <w:t>S</w:t>
      </w:r>
      <w:r w:rsidRPr="005E070A">
        <w:t xml:space="preserve">tudents </w:t>
      </w:r>
      <w:r w:rsidR="006A4049" w:rsidRPr="005E070A">
        <w:t xml:space="preserve">have discussion groups and </w:t>
      </w:r>
      <w:r w:rsidRPr="005E070A">
        <w:t xml:space="preserve">perform </w:t>
      </w:r>
      <w:r w:rsidR="006A4049" w:rsidRPr="005E070A">
        <w:t>team-based activities</w:t>
      </w:r>
      <w:r w:rsidR="00E00E59" w:rsidRPr="005E070A">
        <w:t xml:space="preserve"> to </w:t>
      </w:r>
      <w:r w:rsidR="00E00E59" w:rsidRPr="005E070A">
        <w:rPr>
          <w:rStyle w:val="Strong"/>
          <w:rFonts w:cs="Arial"/>
          <w:b w:val="0"/>
        </w:rPr>
        <w:t>discover and share</w:t>
      </w:r>
      <w:r w:rsidR="00754544" w:rsidRPr="005E070A">
        <w:rPr>
          <w:rStyle w:val="Strong"/>
          <w:rFonts w:cs="Arial"/>
          <w:b w:val="0"/>
        </w:rPr>
        <w:t xml:space="preserve"> information</w:t>
      </w:r>
      <w:r w:rsidR="005E070A" w:rsidRPr="005E070A">
        <w:rPr>
          <w:rStyle w:val="Strong"/>
          <w:rFonts w:cs="Arial"/>
          <w:b w:val="0"/>
        </w:rPr>
        <w:t xml:space="preserve">.  </w:t>
      </w:r>
      <w:r w:rsidR="00FC2DD3">
        <w:t xml:space="preserve">You will see inclusive classrooms where students with special needs are working with their peers to solve problems in many different ways.   </w:t>
      </w:r>
      <w:r w:rsidR="00607E6F" w:rsidRPr="005E070A">
        <w:t>L</w:t>
      </w:r>
      <w:r w:rsidR="00C67C26" w:rsidRPr="005E070A">
        <w:t>earning</w:t>
      </w:r>
      <w:r w:rsidR="00607E6F" w:rsidRPr="005E070A">
        <w:t xml:space="preserve"> with the CCSS</w:t>
      </w:r>
      <w:r w:rsidR="00C67C26" w:rsidRPr="005E070A">
        <w:t xml:space="preserve"> is personalized</w:t>
      </w:r>
      <w:r w:rsidR="00833E10" w:rsidRPr="005E070A">
        <w:t>.  The CCSS let</w:t>
      </w:r>
      <w:r w:rsidR="00C841C6">
        <w:t xml:space="preserve"> students</w:t>
      </w:r>
      <w:r w:rsidR="00AC6AA7" w:rsidRPr="005E070A">
        <w:t xml:space="preserve"> practice the skills that they will need when they move on to the next grade or graduate</w:t>
      </w:r>
      <w:r w:rsidR="00C67C26" w:rsidRPr="005E070A">
        <w:t xml:space="preserve"> from</w:t>
      </w:r>
      <w:r w:rsidR="00AC6AA7" w:rsidRPr="005E070A">
        <w:t xml:space="preserve"> </w:t>
      </w:r>
      <w:r w:rsidR="00BA6D5D" w:rsidRPr="005E070A">
        <w:t>high school</w:t>
      </w:r>
      <w:r w:rsidR="00AC6AA7" w:rsidRPr="005E070A">
        <w:t>.</w:t>
      </w:r>
      <w:r w:rsidR="00096430" w:rsidRPr="005E070A">
        <w:t xml:space="preserve">          </w:t>
      </w:r>
      <w:r w:rsidRPr="005E070A">
        <w:t xml:space="preserve"> </w:t>
      </w:r>
    </w:p>
    <w:p w:rsidR="008B126D" w:rsidRPr="00742301" w:rsidRDefault="008B126D" w:rsidP="007D3A69">
      <w:pPr>
        <w:jc w:val="both"/>
      </w:pPr>
    </w:p>
    <w:p w:rsidR="00C67C26" w:rsidRPr="005E070A" w:rsidRDefault="00400D76" w:rsidP="007D3A69">
      <w:pPr>
        <w:jc w:val="center"/>
        <w:rPr>
          <w:rFonts w:eastAsia="Times New Roman" w:cs="Times New Roman"/>
          <w:b/>
          <w:sz w:val="24"/>
          <w:szCs w:val="24"/>
        </w:rPr>
      </w:pPr>
      <w:r w:rsidRPr="005E070A">
        <w:rPr>
          <w:rFonts w:eastAsia="Times New Roman" w:cs="Times New Roman"/>
          <w:b/>
          <w:sz w:val="24"/>
          <w:szCs w:val="24"/>
        </w:rPr>
        <w:t>Learn more about</w:t>
      </w:r>
      <w:r w:rsidR="00C67C26" w:rsidRPr="005E070A">
        <w:rPr>
          <w:rFonts w:eastAsia="Times New Roman" w:cs="Times New Roman"/>
          <w:b/>
          <w:sz w:val="24"/>
          <w:szCs w:val="24"/>
        </w:rPr>
        <w:t xml:space="preserve"> the standards </w:t>
      </w:r>
      <w:r w:rsidR="00CB314E" w:rsidRPr="005E070A">
        <w:rPr>
          <w:rFonts w:eastAsia="Times New Roman" w:cs="Times New Roman"/>
          <w:b/>
          <w:sz w:val="24"/>
          <w:szCs w:val="24"/>
        </w:rPr>
        <w:t>at</w:t>
      </w:r>
      <w:r w:rsidRPr="005E070A">
        <w:rPr>
          <w:rFonts w:eastAsia="Times New Roman" w:cs="Times New Roman"/>
          <w:b/>
          <w:sz w:val="24"/>
          <w:szCs w:val="24"/>
        </w:rPr>
        <w:t xml:space="preserve"> </w:t>
      </w:r>
      <w:hyperlink r:id="rId10" w:history="1">
        <w:r w:rsidRPr="005E070A">
          <w:rPr>
            <w:rStyle w:val="Hyperlink"/>
            <w:rFonts w:eastAsia="Times New Roman" w:cs="Times New Roman"/>
            <w:b/>
            <w:sz w:val="24"/>
            <w:szCs w:val="24"/>
          </w:rPr>
          <w:t>http://njcore.org/resources/portal/18242</w:t>
        </w:r>
      </w:hyperlink>
      <w:r w:rsidRPr="005E070A">
        <w:rPr>
          <w:rFonts w:eastAsia="Times New Roman" w:cs="Times New Roman"/>
          <w:b/>
          <w:sz w:val="24"/>
          <w:szCs w:val="24"/>
        </w:rPr>
        <w:t xml:space="preserve"> and</w:t>
      </w:r>
      <w:r w:rsidR="00C67C26" w:rsidRPr="005E070A">
        <w:rPr>
          <w:rFonts w:eastAsia="Times New Roman" w:cs="Times New Roman"/>
          <w:b/>
          <w:sz w:val="24"/>
          <w:szCs w:val="24"/>
        </w:rPr>
        <w:t xml:space="preserve"> </w:t>
      </w:r>
      <w:hyperlink r:id="rId11" w:history="1">
        <w:r w:rsidR="00C67C26" w:rsidRPr="005E070A">
          <w:rPr>
            <w:rFonts w:eastAsia="Times New Roman" w:cs="Times New Roman"/>
            <w:b/>
            <w:color w:val="0000FF"/>
            <w:sz w:val="24"/>
            <w:szCs w:val="24"/>
            <w:u w:val="single"/>
          </w:rPr>
          <w:t>corestandards.org</w:t>
        </w:r>
      </w:hyperlink>
      <w:r w:rsidR="00C67C26" w:rsidRPr="005E070A">
        <w:rPr>
          <w:b/>
          <w:sz w:val="24"/>
          <w:szCs w:val="24"/>
        </w:rPr>
        <w:t>.</w:t>
      </w:r>
    </w:p>
    <w:sectPr w:rsidR="00C67C26" w:rsidRPr="005E070A" w:rsidSect="00416FC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13"/>
    <w:multiLevelType w:val="multilevel"/>
    <w:tmpl w:val="AAB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7246"/>
    <w:multiLevelType w:val="multilevel"/>
    <w:tmpl w:val="6E54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43962"/>
    <w:multiLevelType w:val="multilevel"/>
    <w:tmpl w:val="3090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72492"/>
    <w:multiLevelType w:val="hybridMultilevel"/>
    <w:tmpl w:val="76BC81C0"/>
    <w:lvl w:ilvl="0" w:tplc="22EE4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872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48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2D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E80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4D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8FD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05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CF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B321B"/>
    <w:multiLevelType w:val="multilevel"/>
    <w:tmpl w:val="FD6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B1D52"/>
    <w:multiLevelType w:val="hybridMultilevel"/>
    <w:tmpl w:val="1C5C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64969"/>
    <w:multiLevelType w:val="hybridMultilevel"/>
    <w:tmpl w:val="6FBA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02A4E"/>
    <w:multiLevelType w:val="multilevel"/>
    <w:tmpl w:val="566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1260B"/>
    <w:multiLevelType w:val="multilevel"/>
    <w:tmpl w:val="7196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suppressBottomSpacing/>
    <w:suppressTopSpacing/>
    <w:useNormalStyleForList/>
  </w:compat>
  <w:rsids>
    <w:rsidRoot w:val="005178F7"/>
    <w:rsid w:val="00025C09"/>
    <w:rsid w:val="000734D4"/>
    <w:rsid w:val="000800F0"/>
    <w:rsid w:val="0009195F"/>
    <w:rsid w:val="00091A0D"/>
    <w:rsid w:val="000956B1"/>
    <w:rsid w:val="00096430"/>
    <w:rsid w:val="000B3073"/>
    <w:rsid w:val="000D15AD"/>
    <w:rsid w:val="000F00C8"/>
    <w:rsid w:val="000F06EB"/>
    <w:rsid w:val="00172A86"/>
    <w:rsid w:val="00193E95"/>
    <w:rsid w:val="001A1FD3"/>
    <w:rsid w:val="001A3547"/>
    <w:rsid w:val="001B4A94"/>
    <w:rsid w:val="002371AB"/>
    <w:rsid w:val="00241121"/>
    <w:rsid w:val="00243728"/>
    <w:rsid w:val="002462BE"/>
    <w:rsid w:val="00256F96"/>
    <w:rsid w:val="002A47BF"/>
    <w:rsid w:val="002D2B91"/>
    <w:rsid w:val="00350848"/>
    <w:rsid w:val="00360AF2"/>
    <w:rsid w:val="00370081"/>
    <w:rsid w:val="0037141E"/>
    <w:rsid w:val="00386D2A"/>
    <w:rsid w:val="003A1A28"/>
    <w:rsid w:val="003A6FEA"/>
    <w:rsid w:val="003B4AF4"/>
    <w:rsid w:val="003C3F27"/>
    <w:rsid w:val="003D2B7D"/>
    <w:rsid w:val="003F60E1"/>
    <w:rsid w:val="00400D76"/>
    <w:rsid w:val="00416FCA"/>
    <w:rsid w:val="00427D91"/>
    <w:rsid w:val="00451A42"/>
    <w:rsid w:val="004A0C21"/>
    <w:rsid w:val="004E6F06"/>
    <w:rsid w:val="00501F5A"/>
    <w:rsid w:val="005178F7"/>
    <w:rsid w:val="0055089E"/>
    <w:rsid w:val="005708CB"/>
    <w:rsid w:val="0059443B"/>
    <w:rsid w:val="005A6D13"/>
    <w:rsid w:val="005B3715"/>
    <w:rsid w:val="005E070A"/>
    <w:rsid w:val="005E3EB8"/>
    <w:rsid w:val="005F1D05"/>
    <w:rsid w:val="0060548E"/>
    <w:rsid w:val="00607E6F"/>
    <w:rsid w:val="006170DF"/>
    <w:rsid w:val="0063665E"/>
    <w:rsid w:val="00672E24"/>
    <w:rsid w:val="006A4049"/>
    <w:rsid w:val="006A6786"/>
    <w:rsid w:val="006B53DD"/>
    <w:rsid w:val="006B72C5"/>
    <w:rsid w:val="007067E2"/>
    <w:rsid w:val="007153B8"/>
    <w:rsid w:val="00724AD1"/>
    <w:rsid w:val="00742301"/>
    <w:rsid w:val="00754544"/>
    <w:rsid w:val="00771CC9"/>
    <w:rsid w:val="007D3A69"/>
    <w:rsid w:val="007D73DD"/>
    <w:rsid w:val="007F79C8"/>
    <w:rsid w:val="00833E10"/>
    <w:rsid w:val="008412E9"/>
    <w:rsid w:val="008A395E"/>
    <w:rsid w:val="008B126D"/>
    <w:rsid w:val="008E1EB5"/>
    <w:rsid w:val="009C1656"/>
    <w:rsid w:val="009C37CB"/>
    <w:rsid w:val="009C6863"/>
    <w:rsid w:val="009C7176"/>
    <w:rsid w:val="00A25621"/>
    <w:rsid w:val="00A66B30"/>
    <w:rsid w:val="00A90550"/>
    <w:rsid w:val="00AC6AA7"/>
    <w:rsid w:val="00AD3FF0"/>
    <w:rsid w:val="00AF3753"/>
    <w:rsid w:val="00B15D0E"/>
    <w:rsid w:val="00B57ACD"/>
    <w:rsid w:val="00B93364"/>
    <w:rsid w:val="00BA6D5D"/>
    <w:rsid w:val="00C34899"/>
    <w:rsid w:val="00C421FC"/>
    <w:rsid w:val="00C6107F"/>
    <w:rsid w:val="00C67C26"/>
    <w:rsid w:val="00C841C6"/>
    <w:rsid w:val="00C873D9"/>
    <w:rsid w:val="00CA63AF"/>
    <w:rsid w:val="00CB314E"/>
    <w:rsid w:val="00CC154D"/>
    <w:rsid w:val="00CE1107"/>
    <w:rsid w:val="00CE3762"/>
    <w:rsid w:val="00CE56D2"/>
    <w:rsid w:val="00CE5FF0"/>
    <w:rsid w:val="00CF26D8"/>
    <w:rsid w:val="00CF7306"/>
    <w:rsid w:val="00D52AC0"/>
    <w:rsid w:val="00D77B3D"/>
    <w:rsid w:val="00D9793B"/>
    <w:rsid w:val="00DC00AD"/>
    <w:rsid w:val="00DE3D23"/>
    <w:rsid w:val="00DE6607"/>
    <w:rsid w:val="00E00E59"/>
    <w:rsid w:val="00E167E0"/>
    <w:rsid w:val="00E433B0"/>
    <w:rsid w:val="00E67307"/>
    <w:rsid w:val="00E77300"/>
    <w:rsid w:val="00E93C19"/>
    <w:rsid w:val="00EF158D"/>
    <w:rsid w:val="00F15301"/>
    <w:rsid w:val="00F1747F"/>
    <w:rsid w:val="00F443BF"/>
    <w:rsid w:val="00F525B9"/>
    <w:rsid w:val="00FA7914"/>
    <w:rsid w:val="00FB5759"/>
    <w:rsid w:val="00FB7491"/>
    <w:rsid w:val="00FB786D"/>
    <w:rsid w:val="00FC2DD3"/>
    <w:rsid w:val="00FC4060"/>
    <w:rsid w:val="00FC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0042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8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78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8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A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B7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7811">
                      <w:marLeft w:val="0"/>
                      <w:marRight w:val="120"/>
                      <w:marTop w:val="0"/>
                      <w:marBottom w:val="0"/>
                      <w:divBdr>
                        <w:top w:val="single" w:sz="6" w:space="15" w:color="999999"/>
                        <w:left w:val="single" w:sz="6" w:space="15" w:color="999999"/>
                        <w:bottom w:val="single" w:sz="6" w:space="15" w:color="999999"/>
                        <w:right w:val="single" w:sz="6" w:space="15" w:color="999999"/>
                      </w:divBdr>
                      <w:divsChild>
                        <w:div w:id="16434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72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7103"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single" w:sz="6" w:space="12" w:color="CCCCCC"/>
                                    <w:left w:val="single" w:sz="6" w:space="12" w:color="CCCCCC"/>
                                    <w:bottom w:val="single" w:sz="6" w:space="12" w:color="CCCCCC"/>
                                    <w:right w:val="single" w:sz="6" w:space="1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0547">
                  <w:marLeft w:val="0"/>
                  <w:marRight w:val="0"/>
                  <w:marTop w:val="150"/>
                  <w:marBottom w:val="300"/>
                  <w:divBdr>
                    <w:top w:val="single" w:sz="6" w:space="15" w:color="7FB2F0"/>
                    <w:left w:val="single" w:sz="6" w:space="15" w:color="7FB2F0"/>
                    <w:bottom w:val="single" w:sz="6" w:space="15" w:color="7FB2F0"/>
                    <w:right w:val="single" w:sz="6" w:space="15" w:color="7FB2F0"/>
                  </w:divBdr>
                </w:div>
              </w:divsChild>
            </w:div>
          </w:divsChild>
        </w:div>
      </w:divsChild>
    </w:div>
    <w:div w:id="1805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735">
                      <w:marLeft w:val="0"/>
                      <w:marRight w:val="120"/>
                      <w:marTop w:val="0"/>
                      <w:marBottom w:val="0"/>
                      <w:divBdr>
                        <w:top w:val="single" w:sz="6" w:space="15" w:color="999999"/>
                        <w:left w:val="single" w:sz="6" w:space="15" w:color="999999"/>
                        <w:bottom w:val="single" w:sz="6" w:space="15" w:color="999999"/>
                        <w:right w:val="single" w:sz="6" w:space="15" w:color="999999"/>
                      </w:divBdr>
                      <w:divsChild>
                        <w:div w:id="4070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co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video/" TargetMode="External"/><Relationship Id="rId11" Type="http://schemas.openxmlformats.org/officeDocument/2006/relationships/hyperlink" Target="http://corestandards.org" TargetMode="External"/><Relationship Id="rId5" Type="http://schemas.openxmlformats.org/officeDocument/2006/relationships/hyperlink" Target="http://www.cgcs.org/domain/33" TargetMode="External"/><Relationship Id="rId10" Type="http://schemas.openxmlformats.org/officeDocument/2006/relationships/hyperlink" Target="http://njcore.org/resources/portal/18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cs.org/domain/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wwebster</dc:creator>
  <cp:lastModifiedBy>wwebster</cp:lastModifiedBy>
  <cp:revision>2</cp:revision>
  <dcterms:created xsi:type="dcterms:W3CDTF">2014-09-12T14:40:00Z</dcterms:created>
  <dcterms:modified xsi:type="dcterms:W3CDTF">2014-09-12T14:40:00Z</dcterms:modified>
</cp:coreProperties>
</file>